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1807" w:hanging="1807" w:hangingChars="500"/>
        <w:rPr>
          <w:rFonts w:ascii="宋体" w:hAnsi="宋体" w:cs="宋体"/>
          <w:b/>
          <w:bCs/>
          <w:sz w:val="36"/>
          <w:szCs w:val="36"/>
        </w:rPr>
      </w:pPr>
      <w:r>
        <w:rPr>
          <w:rFonts w:hint="eastAsia" w:ascii="宋体" w:hAnsi="宋体" w:cs="宋体"/>
          <w:b/>
          <w:bCs/>
          <w:sz w:val="36"/>
          <w:szCs w:val="36"/>
        </w:rPr>
        <w:t>德阳高新固废物处置项目（二号砂场）绿化工程桂花、红继木球、台湾二号草皮采购</w:t>
      </w:r>
    </w:p>
    <w:p>
      <w:pPr>
        <w:pStyle w:val="7"/>
        <w:ind w:firstLine="3253" w:firstLineChars="900"/>
        <w:rPr>
          <w:rFonts w:ascii="宋体" w:hAnsi="宋体" w:cs="宋体"/>
          <w:b/>
          <w:bCs/>
          <w:sz w:val="36"/>
          <w:szCs w:val="36"/>
        </w:rPr>
      </w:pPr>
      <w:r>
        <w:rPr>
          <w:rFonts w:hint="eastAsia" w:ascii="宋体" w:hAnsi="宋体" w:cs="宋体"/>
          <w:b/>
          <w:bCs/>
          <w:sz w:val="36"/>
          <w:szCs w:val="36"/>
        </w:rPr>
        <w:t>询价通知书</w:t>
      </w:r>
    </w:p>
    <w:p>
      <w:pPr>
        <w:spacing w:line="440" w:lineRule="exact"/>
        <w:ind w:firstLine="480" w:firstLineChars="200"/>
        <w:rPr>
          <w:rFonts w:ascii="宋体" w:hAnsi="宋体" w:cs="宋体"/>
          <w:sz w:val="24"/>
          <w:szCs w:val="24"/>
        </w:rPr>
      </w:pPr>
      <w:r>
        <w:rPr>
          <w:rFonts w:hint="eastAsia" w:ascii="宋体" w:hAnsi="宋体" w:cs="宋体"/>
          <w:sz w:val="24"/>
          <w:szCs w:val="24"/>
        </w:rPr>
        <w:t>德阳高创置业有限公司拟对</w:t>
      </w:r>
      <w:r>
        <w:rPr>
          <w:rFonts w:hint="eastAsia" w:ascii="宋体" w:hAnsi="宋体" w:cs="宋体"/>
          <w:bCs/>
          <w:color w:val="000000"/>
          <w:sz w:val="24"/>
          <w:szCs w:val="24"/>
        </w:rPr>
        <w:t>德阳高新固废物处置项目（二号砂场）绿化工程桂花、红继木球、台湾二号草皮</w:t>
      </w:r>
      <w:r>
        <w:rPr>
          <w:rFonts w:hint="eastAsia" w:ascii="宋体" w:hAnsi="宋体" w:cs="宋体"/>
          <w:sz w:val="24"/>
          <w:szCs w:val="24"/>
        </w:rPr>
        <w:t>采用询价方式进行苗木采购，特邀请贵公司参加询价。</w:t>
      </w:r>
    </w:p>
    <w:p>
      <w:pPr>
        <w:numPr>
          <w:ilvl w:val="0"/>
          <w:numId w:val="2"/>
        </w:numPr>
        <w:spacing w:line="440" w:lineRule="exact"/>
        <w:rPr>
          <w:rFonts w:ascii="宋体" w:hAnsi="宋体" w:cs="宋体"/>
          <w:sz w:val="24"/>
          <w:szCs w:val="24"/>
        </w:rPr>
      </w:pPr>
      <w:r>
        <w:rPr>
          <w:rFonts w:hint="eastAsia" w:ascii="宋体" w:hAnsi="宋体" w:cs="宋体"/>
          <w:b/>
          <w:bCs/>
          <w:sz w:val="24"/>
          <w:szCs w:val="24"/>
        </w:rPr>
        <w:t>项目名称</w:t>
      </w:r>
      <w:r>
        <w:rPr>
          <w:rFonts w:hint="eastAsia" w:ascii="宋体" w:hAnsi="宋体" w:cs="宋体"/>
          <w:sz w:val="24"/>
          <w:szCs w:val="24"/>
        </w:rPr>
        <w:t>：</w:t>
      </w:r>
      <w:r>
        <w:rPr>
          <w:rFonts w:hint="eastAsia" w:ascii="宋体" w:hAnsi="宋体" w:cs="宋体"/>
          <w:bCs/>
          <w:color w:val="000000"/>
          <w:sz w:val="24"/>
          <w:szCs w:val="24"/>
        </w:rPr>
        <w:t>德阳高新固废物处置项目（二号砂场）绿化工程项目</w:t>
      </w:r>
    </w:p>
    <w:p>
      <w:pPr>
        <w:numPr>
          <w:ilvl w:val="0"/>
          <w:numId w:val="2"/>
        </w:numPr>
        <w:spacing w:line="440" w:lineRule="exact"/>
        <w:rPr>
          <w:rFonts w:ascii="宋体" w:hAnsi="宋体" w:cs="宋体"/>
          <w:sz w:val="24"/>
          <w:szCs w:val="24"/>
        </w:rPr>
      </w:pPr>
      <w:r>
        <w:rPr>
          <w:rFonts w:hint="eastAsia" w:ascii="宋体" w:hAnsi="宋体" w:cs="宋体"/>
          <w:b/>
          <w:bCs/>
          <w:sz w:val="24"/>
          <w:szCs w:val="24"/>
        </w:rPr>
        <w:t>项目简介</w:t>
      </w:r>
      <w:r>
        <w:rPr>
          <w:rFonts w:hint="eastAsia" w:ascii="宋体" w:hAnsi="宋体" w:cs="宋体"/>
          <w:sz w:val="24"/>
          <w:szCs w:val="24"/>
        </w:rPr>
        <w:t>：本次采购内容为德阳德阳高新固废物处置项目（二号砂场）绿化工程采购桂花、红继木球、台湾二号草皮。桂花66株，红继木球70株，台湾二号草皮2700㎡（均以实际验收量结算），包括产品成本、运输费和税金费用，超过采购最高单价限价的报价视为无效报价。</w:t>
      </w:r>
    </w:p>
    <w:p>
      <w:pPr>
        <w:numPr>
          <w:ilvl w:val="0"/>
          <w:numId w:val="2"/>
        </w:numPr>
        <w:spacing w:line="440" w:lineRule="exact"/>
        <w:rPr>
          <w:rFonts w:ascii="宋体" w:hAnsi="宋体" w:cs="宋体"/>
          <w:sz w:val="24"/>
          <w:szCs w:val="24"/>
        </w:rPr>
      </w:pPr>
      <w:r>
        <w:rPr>
          <w:rFonts w:hint="eastAsia" w:ascii="宋体" w:hAnsi="宋体" w:cs="宋体"/>
          <w:b/>
          <w:bCs/>
          <w:sz w:val="24"/>
          <w:szCs w:val="24"/>
        </w:rPr>
        <w:t>采购项目技术、服务及他商务要求</w:t>
      </w:r>
      <w:r>
        <w:rPr>
          <w:rFonts w:hint="eastAsia" w:ascii="宋体" w:hAnsi="宋体" w:cs="宋体"/>
          <w:sz w:val="24"/>
          <w:szCs w:val="24"/>
        </w:rPr>
        <w:t xml:space="preserve"> </w:t>
      </w:r>
      <w:bookmarkStart w:id="0" w:name="_Toc13838757"/>
    </w:p>
    <w:p>
      <w:pPr>
        <w:spacing w:line="440" w:lineRule="exact"/>
        <w:ind w:firstLine="480" w:firstLineChars="200"/>
        <w:rPr>
          <w:rFonts w:ascii="宋体" w:hAnsi="宋体" w:cs="宋体"/>
          <w:sz w:val="24"/>
          <w:szCs w:val="24"/>
        </w:rPr>
      </w:pPr>
      <w:r>
        <w:rPr>
          <w:rFonts w:hint="eastAsia" w:ascii="宋体" w:hAnsi="宋体" w:cs="宋体"/>
          <w:sz w:val="24"/>
          <w:szCs w:val="24"/>
        </w:rPr>
        <w:t>1、主要质量标准：</w:t>
      </w:r>
      <w:bookmarkEnd w:id="0"/>
    </w:p>
    <w:p>
      <w:pPr>
        <w:numPr>
          <w:ilvl w:val="0"/>
          <w:numId w:val="3"/>
        </w:numPr>
        <w:spacing w:line="440" w:lineRule="exact"/>
        <w:rPr>
          <w:rFonts w:ascii="宋体" w:hAnsi="宋体" w:cs="宋体"/>
          <w:sz w:val="24"/>
          <w:szCs w:val="24"/>
        </w:rPr>
      </w:pPr>
      <w:r>
        <w:rPr>
          <w:rFonts w:hint="eastAsia" w:ascii="宋体" w:hAnsi="宋体" w:cs="宋体"/>
          <w:sz w:val="24"/>
          <w:szCs w:val="24"/>
        </w:rPr>
        <w:t>本项目按照广汉市城市园林绿化技术相关操作规程及发包方的有关要求进行施工及养护；</w:t>
      </w:r>
    </w:p>
    <w:p>
      <w:pPr>
        <w:numPr>
          <w:ilvl w:val="0"/>
          <w:numId w:val="3"/>
        </w:numPr>
        <w:spacing w:line="440" w:lineRule="exact"/>
        <w:rPr>
          <w:rFonts w:ascii="宋体" w:hAnsi="宋体" w:cs="宋体"/>
          <w:sz w:val="24"/>
          <w:szCs w:val="24"/>
        </w:rPr>
      </w:pPr>
      <w:r>
        <w:rPr>
          <w:rFonts w:hint="eastAsia" w:ascii="宋体" w:hAnsi="宋体" w:cs="宋体"/>
          <w:sz w:val="24"/>
          <w:szCs w:val="24"/>
        </w:rPr>
        <w:t>按照国家现行验收标准达到合格标准，苗木种类、数量根据甲方要求进行供应，并且保证全部成活；</w:t>
      </w:r>
    </w:p>
    <w:p>
      <w:pPr>
        <w:pStyle w:val="17"/>
        <w:numPr>
          <w:ilvl w:val="0"/>
          <w:numId w:val="3"/>
        </w:numPr>
        <w:spacing w:line="440" w:lineRule="exact"/>
        <w:rPr>
          <w:rFonts w:ascii="宋体" w:hAnsi="宋体" w:cs="宋体"/>
          <w:kern w:val="2"/>
          <w:sz w:val="24"/>
          <w:szCs w:val="24"/>
        </w:rPr>
      </w:pPr>
      <w:r>
        <w:rPr>
          <w:rFonts w:hint="eastAsia" w:ascii="宋体" w:hAnsi="宋体" w:cs="宋体"/>
          <w:kern w:val="2"/>
          <w:sz w:val="24"/>
          <w:szCs w:val="24"/>
        </w:rPr>
        <w:t>未尽事宜均按现行国家规范要求执行。</w:t>
      </w:r>
    </w:p>
    <w:p>
      <w:pPr>
        <w:pStyle w:val="3"/>
        <w:spacing w:before="0" w:after="0" w:line="440" w:lineRule="exact"/>
        <w:ind w:firstLine="480" w:firstLineChars="200"/>
        <w:rPr>
          <w:rFonts w:ascii="宋体" w:hAnsi="宋体" w:eastAsia="宋体" w:cs="宋体"/>
          <w:b w:val="0"/>
          <w:bCs w:val="0"/>
          <w:sz w:val="24"/>
          <w:szCs w:val="24"/>
        </w:rPr>
      </w:pPr>
      <w:bookmarkStart w:id="1" w:name="_Toc13838758"/>
      <w:r>
        <w:rPr>
          <w:rFonts w:hint="eastAsia" w:ascii="宋体" w:hAnsi="宋体" w:eastAsia="宋体" w:cs="宋体"/>
          <w:b w:val="0"/>
          <w:bCs w:val="0"/>
          <w:sz w:val="24"/>
          <w:szCs w:val="24"/>
        </w:rPr>
        <w:t>2、苗木要求</w:t>
      </w:r>
      <w:bookmarkEnd w:id="1"/>
      <w:r>
        <w:rPr>
          <w:rFonts w:hint="eastAsia" w:ascii="宋体" w:hAnsi="宋体" w:eastAsia="宋体" w:cs="宋体"/>
          <w:b w:val="0"/>
          <w:bCs w:val="0"/>
          <w:sz w:val="24"/>
          <w:szCs w:val="24"/>
        </w:rPr>
        <w:t>：</w:t>
      </w:r>
    </w:p>
    <w:p>
      <w:pPr>
        <w:pStyle w:val="3"/>
        <w:spacing w:before="0" w:after="0" w:line="440" w:lineRule="exact"/>
        <w:ind w:firstLine="480" w:firstLineChars="200"/>
        <w:rPr>
          <w:rFonts w:ascii="宋体" w:hAnsi="宋体" w:eastAsia="宋体" w:cs="宋体"/>
          <w:b w:val="0"/>
          <w:bCs w:val="0"/>
          <w:sz w:val="24"/>
          <w:szCs w:val="24"/>
        </w:rPr>
      </w:pPr>
      <w:bookmarkStart w:id="2" w:name="_Toc13838759"/>
      <w:r>
        <w:rPr>
          <w:rFonts w:hint="eastAsia" w:ascii="宋体" w:hAnsi="宋体" w:eastAsia="宋体" w:cs="宋体"/>
          <w:b w:val="0"/>
          <w:bCs w:val="0"/>
          <w:sz w:val="24"/>
          <w:szCs w:val="24"/>
        </w:rPr>
        <w:t>桂花要求胸径8cm，冠幅150-200cm</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高度300cm</w:t>
      </w:r>
      <w:r>
        <w:rPr>
          <w:rFonts w:hint="eastAsia" w:ascii="宋体" w:hAnsi="宋体" w:eastAsia="宋体" w:cs="宋体"/>
          <w:b w:val="0"/>
          <w:bCs w:val="0"/>
          <w:sz w:val="24"/>
          <w:szCs w:val="24"/>
        </w:rPr>
        <w:t>；红继木冠幅100cm，高100cm；</w:t>
      </w:r>
      <w:r>
        <w:rPr>
          <w:rFonts w:hint="eastAsia" w:ascii="宋体" w:hAnsi="宋体" w:eastAsia="宋体" w:cs="宋体"/>
          <w:b w:val="0"/>
          <w:bCs w:val="0"/>
          <w:sz w:val="24"/>
          <w:szCs w:val="24"/>
          <w:highlight w:val="yellow"/>
          <w:rPrChange w:id="0" w:author="boy next door" w:date="2020-08-24T09:44:18Z">
            <w:rPr>
              <w:rFonts w:hint="eastAsia" w:ascii="宋体" w:hAnsi="宋体" w:eastAsia="宋体" w:cs="宋体"/>
              <w:b w:val="0"/>
              <w:bCs w:val="0"/>
              <w:sz w:val="24"/>
              <w:szCs w:val="24"/>
            </w:rPr>
          </w:rPrChange>
        </w:rPr>
        <w:t>台湾</w:t>
      </w:r>
      <w:r>
        <w:rPr>
          <w:rFonts w:hint="eastAsia" w:ascii="宋体" w:hAnsi="宋体" w:eastAsia="宋体" w:cs="宋体"/>
          <w:b w:val="0"/>
          <w:bCs w:val="0"/>
          <w:sz w:val="24"/>
          <w:szCs w:val="24"/>
          <w:highlight w:val="yellow"/>
          <w:lang w:val="en-US" w:eastAsia="zh-CN"/>
          <w:rPrChange w:id="1" w:author="boy next door" w:date="2020-08-24T09:44:18Z">
            <w:rPr>
              <w:rFonts w:hint="eastAsia" w:ascii="宋体" w:hAnsi="宋体" w:eastAsia="宋体" w:cs="宋体"/>
              <w:b w:val="0"/>
              <w:bCs w:val="0"/>
              <w:sz w:val="24"/>
              <w:szCs w:val="24"/>
              <w:lang w:val="en-US" w:eastAsia="zh-CN"/>
            </w:rPr>
          </w:rPrChange>
        </w:rPr>
        <w:t>2</w:t>
      </w:r>
      <w:r>
        <w:rPr>
          <w:rFonts w:hint="eastAsia" w:ascii="宋体" w:hAnsi="宋体" w:eastAsia="宋体" w:cs="宋体"/>
          <w:b w:val="0"/>
          <w:bCs w:val="0"/>
          <w:sz w:val="24"/>
          <w:szCs w:val="24"/>
          <w:highlight w:val="yellow"/>
          <w:rPrChange w:id="2" w:author="boy next door" w:date="2020-08-24T09:44:18Z">
            <w:rPr>
              <w:rFonts w:hint="eastAsia" w:ascii="宋体" w:hAnsi="宋体" w:eastAsia="宋体" w:cs="宋体"/>
              <w:b w:val="0"/>
              <w:bCs w:val="0"/>
              <w:sz w:val="24"/>
              <w:szCs w:val="24"/>
            </w:rPr>
          </w:rPrChange>
        </w:rPr>
        <w:t>号</w:t>
      </w:r>
      <w:r>
        <w:rPr>
          <w:rFonts w:hint="eastAsia" w:ascii="宋体" w:hAnsi="宋体" w:eastAsia="宋体" w:cs="宋体"/>
          <w:b w:val="0"/>
          <w:bCs w:val="0"/>
          <w:sz w:val="24"/>
          <w:szCs w:val="24"/>
          <w:highlight w:val="yellow"/>
          <w:lang w:val="en-US" w:eastAsia="zh-CN"/>
          <w:rPrChange w:id="3" w:author="boy next door" w:date="2020-08-24T09:44:18Z">
            <w:rPr>
              <w:rFonts w:hint="eastAsia" w:ascii="宋体" w:hAnsi="宋体" w:eastAsia="宋体" w:cs="宋体"/>
              <w:b w:val="0"/>
              <w:bCs w:val="0"/>
              <w:sz w:val="24"/>
              <w:szCs w:val="24"/>
              <w:lang w:val="en-US" w:eastAsia="zh-CN"/>
            </w:rPr>
          </w:rPrChange>
        </w:rPr>
        <w:t>要求密植无间隙，数量以实际收方为准</w:t>
      </w:r>
      <w:r>
        <w:rPr>
          <w:rFonts w:hint="eastAsia" w:ascii="宋体" w:hAnsi="宋体" w:eastAsia="宋体" w:cs="宋体"/>
          <w:b w:val="0"/>
          <w:bCs w:val="0"/>
          <w:sz w:val="24"/>
          <w:szCs w:val="24"/>
        </w:rPr>
        <w:t>。</w:t>
      </w:r>
    </w:p>
    <w:bookmarkEnd w:id="2"/>
    <w:p>
      <w:pPr>
        <w:pStyle w:val="3"/>
        <w:spacing w:before="0" w:after="0" w:line="440" w:lineRule="exact"/>
        <w:ind w:firstLine="480" w:firstLineChars="200"/>
        <w:rPr>
          <w:rFonts w:ascii="宋体" w:hAnsi="宋体" w:eastAsia="宋体" w:cs="宋体"/>
          <w:b w:val="0"/>
          <w:bCs w:val="0"/>
          <w:sz w:val="24"/>
          <w:szCs w:val="24"/>
        </w:rPr>
      </w:pPr>
      <w:bookmarkStart w:id="3" w:name="_Toc13838760"/>
      <w:r>
        <w:rPr>
          <w:rFonts w:hint="eastAsia" w:ascii="宋体" w:hAnsi="宋体" w:eastAsia="宋体" w:cs="宋体"/>
          <w:b w:val="0"/>
          <w:bCs w:val="0"/>
          <w:sz w:val="24"/>
          <w:szCs w:val="24"/>
        </w:rPr>
        <w:t>3、商务要求</w:t>
      </w:r>
      <w:bookmarkEnd w:id="3"/>
    </w:p>
    <w:tbl>
      <w:tblPr>
        <w:tblStyle w:val="13"/>
        <w:tblW w:w="8565" w:type="dxa"/>
        <w:tblInd w:w="-6" w:type="dxa"/>
        <w:shd w:val="clear" w:color="auto" w:fill="FFFFFF"/>
        <w:tblLayout w:type="fixed"/>
        <w:tblCellMar>
          <w:top w:w="15" w:type="dxa"/>
          <w:left w:w="15" w:type="dxa"/>
          <w:bottom w:w="15" w:type="dxa"/>
          <w:right w:w="15" w:type="dxa"/>
        </w:tblCellMar>
      </w:tblPr>
      <w:tblGrid>
        <w:gridCol w:w="795"/>
        <w:gridCol w:w="2011"/>
        <w:gridCol w:w="5759"/>
      </w:tblGrid>
      <w:tr>
        <w:tblPrEx>
          <w:shd w:val="clear" w:color="auto" w:fill="FFFFFF"/>
          <w:tblCellMar>
            <w:top w:w="15" w:type="dxa"/>
            <w:left w:w="15" w:type="dxa"/>
            <w:bottom w:w="15" w:type="dxa"/>
            <w:right w:w="15" w:type="dxa"/>
          </w:tblCellMar>
        </w:tblPrEx>
        <w:trPr>
          <w:trHeight w:val="740" w:hRule="atLeast"/>
        </w:trPr>
        <w:tc>
          <w:tcPr>
            <w:tcW w:w="7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spacing w:val="8"/>
                <w:kern w:val="0"/>
                <w:sz w:val="24"/>
                <w:szCs w:val="24"/>
              </w:rPr>
              <w:t>序号</w:t>
            </w:r>
          </w:p>
        </w:tc>
        <w:tc>
          <w:tcPr>
            <w:tcW w:w="201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spacing w:val="8"/>
                <w:kern w:val="0"/>
                <w:sz w:val="24"/>
                <w:szCs w:val="24"/>
              </w:rPr>
              <w:t>内容</w:t>
            </w:r>
          </w:p>
        </w:tc>
        <w:tc>
          <w:tcPr>
            <w:tcW w:w="57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spacing w:val="8"/>
                <w:kern w:val="0"/>
                <w:sz w:val="24"/>
                <w:szCs w:val="24"/>
              </w:rPr>
              <w:t>采购要求</w:t>
            </w:r>
          </w:p>
        </w:tc>
      </w:tr>
      <w:tr>
        <w:tblPrEx>
          <w:shd w:val="clear" w:color="auto" w:fill="FFFFFF"/>
          <w:tblCellMar>
            <w:top w:w="15" w:type="dxa"/>
            <w:left w:w="15" w:type="dxa"/>
            <w:bottom w:w="15" w:type="dxa"/>
            <w:right w:w="15" w:type="dxa"/>
          </w:tblCellMar>
        </w:tblPrEx>
        <w:trPr>
          <w:trHeight w:val="1138" w:hRule="atLeast"/>
        </w:trPr>
        <w:tc>
          <w:tcPr>
            <w:tcW w:w="7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kern w:val="0"/>
                <w:sz w:val="24"/>
                <w:szCs w:val="24"/>
              </w:rPr>
              <w:t>1</w:t>
            </w:r>
          </w:p>
        </w:tc>
        <w:tc>
          <w:tcPr>
            <w:tcW w:w="20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kern w:val="0"/>
                <w:sz w:val="24"/>
                <w:szCs w:val="24"/>
              </w:rPr>
              <w:t>交货地点</w:t>
            </w:r>
          </w:p>
        </w:tc>
        <w:tc>
          <w:tcPr>
            <w:tcW w:w="57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采购方指定地点</w:t>
            </w:r>
          </w:p>
        </w:tc>
      </w:tr>
      <w:tr>
        <w:tblPrEx>
          <w:shd w:val="clear" w:color="auto" w:fill="FFFFFF"/>
          <w:tblCellMar>
            <w:top w:w="15" w:type="dxa"/>
            <w:left w:w="15" w:type="dxa"/>
            <w:bottom w:w="15" w:type="dxa"/>
            <w:right w:w="15" w:type="dxa"/>
          </w:tblCellMar>
        </w:tblPrEx>
        <w:trPr>
          <w:trHeight w:val="1138" w:hRule="atLeast"/>
        </w:trPr>
        <w:tc>
          <w:tcPr>
            <w:tcW w:w="7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kern w:val="0"/>
                <w:sz w:val="24"/>
                <w:szCs w:val="24"/>
              </w:rPr>
              <w:t>2</w:t>
            </w:r>
          </w:p>
        </w:tc>
        <w:tc>
          <w:tcPr>
            <w:tcW w:w="20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kern w:val="0"/>
                <w:sz w:val="24"/>
                <w:szCs w:val="24"/>
              </w:rPr>
              <w:t>最高限价</w:t>
            </w:r>
          </w:p>
        </w:tc>
        <w:tc>
          <w:tcPr>
            <w:tcW w:w="57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桂花260元/株；红继木球85元/株；台湾二号1</w:t>
            </w:r>
            <w:r>
              <w:rPr>
                <w:rFonts w:hint="eastAsia" w:ascii="宋体" w:hAnsi="宋体" w:cs="宋体"/>
                <w:kern w:val="0"/>
                <w:sz w:val="24"/>
                <w:szCs w:val="24"/>
                <w:lang w:val="en-US" w:eastAsia="zh-CN"/>
              </w:rPr>
              <w:t>3</w:t>
            </w:r>
            <w:r>
              <w:rPr>
                <w:rFonts w:hint="eastAsia" w:ascii="宋体" w:hAnsi="宋体" w:cs="宋体"/>
                <w:kern w:val="0"/>
                <w:sz w:val="24"/>
                <w:szCs w:val="24"/>
              </w:rPr>
              <w:t>元/㎡</w:t>
            </w:r>
          </w:p>
        </w:tc>
      </w:tr>
      <w:tr>
        <w:tblPrEx>
          <w:shd w:val="clear" w:color="auto" w:fill="FFFFFF"/>
          <w:tblCellMar>
            <w:top w:w="15" w:type="dxa"/>
            <w:left w:w="15" w:type="dxa"/>
            <w:bottom w:w="15" w:type="dxa"/>
            <w:right w:w="15" w:type="dxa"/>
          </w:tblCellMar>
        </w:tblPrEx>
        <w:trPr>
          <w:trHeight w:val="1138" w:hRule="atLeast"/>
        </w:trPr>
        <w:tc>
          <w:tcPr>
            <w:tcW w:w="7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kern w:val="0"/>
                <w:sz w:val="24"/>
                <w:szCs w:val="24"/>
              </w:rPr>
              <w:t>3</w:t>
            </w:r>
          </w:p>
        </w:tc>
        <w:tc>
          <w:tcPr>
            <w:tcW w:w="20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kern w:val="0"/>
                <w:sz w:val="24"/>
                <w:szCs w:val="24"/>
              </w:rPr>
              <w:t>运输费及装车人工费</w:t>
            </w:r>
          </w:p>
        </w:tc>
        <w:tc>
          <w:tcPr>
            <w:tcW w:w="57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rPr>
                <w:rFonts w:hint="default" w:ascii="宋体" w:hAnsi="宋体" w:eastAsia="宋体" w:cs="宋体"/>
                <w:kern w:val="0"/>
                <w:sz w:val="24"/>
                <w:szCs w:val="24"/>
                <w:lang w:val="en-US" w:eastAsia="zh-CN"/>
              </w:rPr>
            </w:pPr>
            <w:r>
              <w:rPr>
                <w:rFonts w:hint="eastAsia" w:ascii="宋体" w:hAnsi="宋体" w:cs="宋体"/>
                <w:kern w:val="0"/>
                <w:sz w:val="24"/>
                <w:szCs w:val="24"/>
                <w:highlight w:val="yellow"/>
                <w:lang w:val="en-US" w:eastAsia="zh-CN"/>
                <w:rPrChange w:id="4" w:author="boy next door" w:date="2020-08-24T09:45:06Z">
                  <w:rPr>
                    <w:rFonts w:hint="eastAsia" w:ascii="宋体" w:hAnsi="宋体" w:cs="宋体"/>
                    <w:kern w:val="0"/>
                    <w:sz w:val="24"/>
                    <w:szCs w:val="24"/>
                    <w:lang w:val="en-US" w:eastAsia="zh-CN"/>
                  </w:rPr>
                </w:rPrChange>
              </w:rPr>
              <w:t>只包含运输费</w:t>
            </w:r>
          </w:p>
        </w:tc>
      </w:tr>
      <w:tr>
        <w:tblPrEx>
          <w:shd w:val="clear" w:color="auto" w:fill="FFFFFF"/>
          <w:tblCellMar>
            <w:top w:w="15" w:type="dxa"/>
            <w:left w:w="15" w:type="dxa"/>
            <w:bottom w:w="15" w:type="dxa"/>
            <w:right w:w="15" w:type="dxa"/>
          </w:tblCellMar>
        </w:tblPrEx>
        <w:trPr>
          <w:trHeight w:val="1138" w:hRule="atLeast"/>
        </w:trPr>
        <w:tc>
          <w:tcPr>
            <w:tcW w:w="7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kern w:val="0"/>
                <w:sz w:val="24"/>
                <w:szCs w:val="24"/>
              </w:rPr>
              <w:t>4</w:t>
            </w:r>
          </w:p>
        </w:tc>
        <w:tc>
          <w:tcPr>
            <w:tcW w:w="20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kern w:val="0"/>
                <w:sz w:val="24"/>
                <w:szCs w:val="24"/>
                <w:lang w:val="zh-CN"/>
              </w:rPr>
              <w:t>履约日期</w:t>
            </w:r>
          </w:p>
        </w:tc>
        <w:tc>
          <w:tcPr>
            <w:tcW w:w="57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rPr>
                <w:rFonts w:ascii="宋体" w:hAnsi="宋体" w:cs="宋体"/>
                <w:kern w:val="0"/>
                <w:sz w:val="24"/>
                <w:szCs w:val="24"/>
              </w:rPr>
            </w:pPr>
            <w:r>
              <w:rPr>
                <w:rFonts w:hint="eastAsia" w:ascii="宋体" w:hAnsi="宋体" w:cs="宋体"/>
                <w:sz w:val="24"/>
                <w:szCs w:val="24"/>
              </w:rPr>
              <w:t>采购方通知供货起2日内运输到采购人指定现场。</w:t>
            </w:r>
          </w:p>
        </w:tc>
      </w:tr>
      <w:tr>
        <w:tblPrEx>
          <w:shd w:val="clear" w:color="auto" w:fill="FFFFFF"/>
          <w:tblCellMar>
            <w:top w:w="15" w:type="dxa"/>
            <w:left w:w="15" w:type="dxa"/>
            <w:bottom w:w="15" w:type="dxa"/>
            <w:right w:w="15" w:type="dxa"/>
          </w:tblCellMar>
        </w:tblPrEx>
        <w:trPr>
          <w:trHeight w:val="1138" w:hRule="atLeast"/>
        </w:trPr>
        <w:tc>
          <w:tcPr>
            <w:tcW w:w="795" w:type="dxa"/>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kern w:val="0"/>
                <w:sz w:val="24"/>
                <w:szCs w:val="24"/>
              </w:rPr>
              <w:t>5</w:t>
            </w:r>
          </w:p>
        </w:tc>
        <w:tc>
          <w:tcPr>
            <w:tcW w:w="2011" w:type="dxa"/>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kern w:val="0"/>
                <w:sz w:val="24"/>
                <w:szCs w:val="24"/>
              </w:rPr>
              <w:t>付款方式</w:t>
            </w:r>
          </w:p>
        </w:tc>
        <w:tc>
          <w:tcPr>
            <w:tcW w:w="5759" w:type="dxa"/>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pStyle w:val="19"/>
              <w:spacing w:line="384" w:lineRule="auto"/>
              <w:ind w:left="0" w:leftChars="0" w:firstLine="0" w:firstLineChars="0"/>
              <w:rPr>
                <w:rFonts w:ascii="宋体" w:hAnsi="宋体" w:cs="宋体"/>
                <w:sz w:val="24"/>
                <w:szCs w:val="24"/>
              </w:rPr>
            </w:pPr>
            <w:r>
              <w:rPr>
                <w:rFonts w:hint="eastAsia" w:ascii="宋体" w:hAnsi="宋体" w:cs="宋体"/>
                <w:kern w:val="2"/>
                <w:sz w:val="24"/>
                <w:szCs w:val="24"/>
              </w:rPr>
              <w:t>苗木到场切经甲方验收合格后30个工作日内采购方支付验收实际量的100%。</w:t>
            </w:r>
          </w:p>
        </w:tc>
      </w:tr>
      <w:tr>
        <w:tblPrEx>
          <w:shd w:val="clear" w:color="auto" w:fill="FFFFFF"/>
          <w:tblCellMar>
            <w:top w:w="15" w:type="dxa"/>
            <w:left w:w="15" w:type="dxa"/>
            <w:bottom w:w="15" w:type="dxa"/>
            <w:right w:w="15" w:type="dxa"/>
          </w:tblCellMar>
        </w:tblPrEx>
        <w:trPr>
          <w:trHeight w:val="1138" w:hRule="atLeast"/>
        </w:trPr>
        <w:tc>
          <w:tcPr>
            <w:tcW w:w="79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320" w:lineRule="atLeast"/>
              <w:jc w:val="center"/>
              <w:rPr>
                <w:rFonts w:ascii="宋体" w:hAnsi="宋体" w:cs="宋体"/>
                <w:kern w:val="0"/>
                <w:sz w:val="24"/>
                <w:szCs w:val="24"/>
              </w:rPr>
            </w:pPr>
            <w:r>
              <w:rPr>
                <w:rFonts w:hint="eastAsia" w:ascii="宋体" w:hAnsi="宋体" w:cs="宋体"/>
                <w:kern w:val="0"/>
                <w:sz w:val="24"/>
                <w:szCs w:val="24"/>
              </w:rPr>
              <w:t>6</w:t>
            </w:r>
          </w:p>
        </w:tc>
        <w:tc>
          <w:tcPr>
            <w:tcW w:w="201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kern w:val="0"/>
                <w:sz w:val="24"/>
                <w:szCs w:val="24"/>
              </w:rPr>
            </w:pPr>
            <w:r>
              <w:rPr>
                <w:rFonts w:hint="eastAsia" w:ascii="宋体" w:hAnsi="宋体" w:cs="宋体"/>
                <w:sz w:val="24"/>
                <w:szCs w:val="24"/>
              </w:rPr>
              <w:t>质量保证及服务承诺</w:t>
            </w:r>
          </w:p>
        </w:tc>
        <w:tc>
          <w:tcPr>
            <w:tcW w:w="57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numPr>
                <w:ilvl w:val="0"/>
                <w:numId w:val="4"/>
              </w:numPr>
              <w:spacing w:line="360" w:lineRule="auto"/>
              <w:rPr>
                <w:rFonts w:ascii="宋体" w:hAnsi="宋体" w:cs="宋体"/>
                <w:sz w:val="24"/>
                <w:szCs w:val="24"/>
                <w:highlight w:val="yellow"/>
                <w:rPrChange w:id="5" w:author="boy next door" w:date="2020-08-24T09:45:21Z">
                  <w:rPr>
                    <w:rFonts w:ascii="宋体" w:hAnsi="宋体" w:cs="宋体"/>
                    <w:sz w:val="24"/>
                    <w:szCs w:val="24"/>
                  </w:rPr>
                </w:rPrChange>
              </w:rPr>
            </w:pPr>
            <w:bookmarkStart w:id="17" w:name="_GoBack"/>
            <w:r>
              <w:rPr>
                <w:rFonts w:hint="eastAsia" w:ascii="宋体" w:hAnsi="宋体" w:cs="宋体"/>
                <w:sz w:val="24"/>
                <w:szCs w:val="24"/>
                <w:highlight w:val="yellow"/>
                <w:rPrChange w:id="6" w:author="boy next door" w:date="2020-08-24T09:45:21Z">
                  <w:rPr>
                    <w:rFonts w:hint="eastAsia" w:ascii="宋体" w:hAnsi="宋体" w:cs="宋体"/>
                    <w:sz w:val="24"/>
                    <w:szCs w:val="24"/>
                  </w:rPr>
                </w:rPrChange>
              </w:rPr>
              <w:t>供方承诺，严格遵守双方达成的合同中承诺的全部内容。</w:t>
            </w:r>
          </w:p>
          <w:bookmarkEnd w:id="17"/>
          <w:p>
            <w:pPr>
              <w:pStyle w:val="8"/>
              <w:numPr>
                <w:ilvl w:val="0"/>
                <w:numId w:val="4"/>
              </w:numPr>
              <w:spacing w:line="360" w:lineRule="auto"/>
              <w:ind w:right="-105"/>
              <w:rPr>
                <w:rFonts w:hAnsi="宋体" w:cs="宋体"/>
                <w:sz w:val="24"/>
                <w:szCs w:val="24"/>
              </w:rPr>
            </w:pPr>
            <w:r>
              <w:rPr>
                <w:rFonts w:hint="eastAsia" w:hAnsi="宋体" w:cs="宋体"/>
                <w:sz w:val="24"/>
                <w:szCs w:val="24"/>
              </w:rPr>
              <w:t>供方对产品保证质量合格。</w:t>
            </w:r>
          </w:p>
          <w:p>
            <w:pPr>
              <w:pStyle w:val="8"/>
              <w:numPr>
                <w:ilvl w:val="0"/>
                <w:numId w:val="4"/>
              </w:numPr>
              <w:spacing w:line="360" w:lineRule="auto"/>
              <w:ind w:right="-105"/>
              <w:rPr>
                <w:rFonts w:hAnsi="宋体" w:cs="宋体"/>
                <w:sz w:val="24"/>
                <w:szCs w:val="24"/>
              </w:rPr>
            </w:pPr>
            <w:r>
              <w:rPr>
                <w:rFonts w:hint="eastAsia" w:hAnsi="宋体" w:cs="宋体"/>
                <w:sz w:val="24"/>
                <w:szCs w:val="24"/>
              </w:rPr>
              <w:t>由采购方验收合格后交付。</w:t>
            </w:r>
          </w:p>
          <w:p>
            <w:pPr>
              <w:pStyle w:val="8"/>
              <w:numPr>
                <w:ilvl w:val="0"/>
                <w:numId w:val="4"/>
              </w:numPr>
              <w:spacing w:line="360" w:lineRule="auto"/>
              <w:ind w:right="-105"/>
              <w:rPr>
                <w:rFonts w:hAnsi="宋体" w:cs="宋体"/>
                <w:sz w:val="24"/>
                <w:szCs w:val="24"/>
              </w:rPr>
            </w:pPr>
            <w:r>
              <w:rPr>
                <w:rFonts w:hint="eastAsia" w:hAnsi="宋体" w:cs="宋体"/>
                <w:sz w:val="24"/>
                <w:szCs w:val="24"/>
              </w:rPr>
              <w:t>提供24小时应急处理服务。</w:t>
            </w:r>
          </w:p>
          <w:p>
            <w:pPr>
              <w:pStyle w:val="8"/>
              <w:numPr>
                <w:ilvl w:val="0"/>
                <w:numId w:val="4"/>
              </w:numPr>
              <w:spacing w:line="360" w:lineRule="auto"/>
              <w:ind w:right="-105"/>
              <w:rPr>
                <w:rFonts w:hAnsi="宋体" w:cs="宋体"/>
                <w:sz w:val="24"/>
                <w:szCs w:val="24"/>
              </w:rPr>
            </w:pPr>
            <w:r>
              <w:rPr>
                <w:rFonts w:hint="eastAsia" w:hAnsi="宋体" w:cs="宋体"/>
                <w:sz w:val="24"/>
                <w:szCs w:val="24"/>
              </w:rPr>
              <w:t>免费为采购方管理人员提供技术培训及技术支持。</w:t>
            </w:r>
          </w:p>
        </w:tc>
      </w:tr>
    </w:tbl>
    <w:p>
      <w:pPr>
        <w:pStyle w:val="3"/>
        <w:spacing w:before="0" w:after="0" w:line="240" w:lineRule="auto"/>
        <w:ind w:firstLine="480" w:firstLineChars="200"/>
        <w:rPr>
          <w:rFonts w:ascii="宋体" w:hAnsi="宋体" w:eastAsia="宋体" w:cs="宋体"/>
          <w:b w:val="0"/>
          <w:bCs w:val="0"/>
          <w:sz w:val="24"/>
          <w:szCs w:val="24"/>
        </w:rPr>
      </w:pPr>
    </w:p>
    <w:p>
      <w:pPr>
        <w:pStyle w:val="3"/>
        <w:spacing w:before="0" w:after="0" w:line="240" w:lineRule="auto"/>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5、检验要求</w:t>
      </w:r>
    </w:p>
    <w:p>
      <w:pPr>
        <w:pStyle w:val="18"/>
        <w:numPr>
          <w:ilvl w:val="0"/>
          <w:numId w:val="5"/>
        </w:numPr>
        <w:ind w:firstLineChars="0"/>
        <w:rPr>
          <w:rFonts w:ascii="宋体" w:cs="宋体"/>
          <w:kern w:val="0"/>
          <w:sz w:val="24"/>
          <w:szCs w:val="24"/>
        </w:rPr>
      </w:pPr>
      <w:r>
        <w:rPr>
          <w:rFonts w:hint="eastAsia" w:ascii="宋体" w:cs="宋体"/>
          <w:kern w:val="0"/>
          <w:sz w:val="24"/>
          <w:szCs w:val="24"/>
        </w:rPr>
        <w:t>提供的桂花、红继木球</w:t>
      </w:r>
      <w:r>
        <w:rPr>
          <w:rFonts w:hint="eastAsia" w:ascii="宋体" w:cs="宋体"/>
          <w:kern w:val="0"/>
          <w:sz w:val="24"/>
          <w:szCs w:val="24"/>
          <w:lang w:eastAsia="zh-CN"/>
        </w:rPr>
        <w:t>、</w:t>
      </w:r>
      <w:r>
        <w:rPr>
          <w:rFonts w:hint="eastAsia" w:ascii="宋体" w:cs="宋体"/>
          <w:kern w:val="0"/>
          <w:sz w:val="24"/>
          <w:szCs w:val="24"/>
          <w:lang w:val="en-US" w:eastAsia="zh-CN"/>
        </w:rPr>
        <w:t>台湾二号</w:t>
      </w:r>
      <w:r>
        <w:rPr>
          <w:rFonts w:hint="eastAsia" w:ascii="宋体" w:cs="宋体"/>
          <w:kern w:val="0"/>
          <w:sz w:val="24"/>
          <w:szCs w:val="24"/>
        </w:rPr>
        <w:t>必须符合广汉市城市园林建设标准。各项技术标准应当符合国家强制性标准。</w:t>
      </w:r>
      <w:r>
        <w:rPr>
          <w:rFonts w:hint="eastAsia" w:ascii="宋体" w:cs="宋体"/>
          <w:kern w:val="0"/>
          <w:sz w:val="24"/>
          <w:szCs w:val="24"/>
          <w:lang w:val="en-US" w:eastAsia="zh-CN"/>
        </w:rPr>
        <w:t>台湾二号的验收以最终实际收方量为准。</w:t>
      </w:r>
    </w:p>
    <w:p>
      <w:pPr>
        <w:pStyle w:val="18"/>
        <w:ind w:firstLine="0" w:firstLineChars="0"/>
        <w:rPr>
          <w:rFonts w:ascii="宋体" w:cs="宋体"/>
          <w:kern w:val="0"/>
          <w:sz w:val="24"/>
          <w:szCs w:val="24"/>
        </w:rPr>
      </w:pPr>
      <w:r>
        <w:rPr>
          <w:rFonts w:hint="eastAsia" w:ascii="宋体" w:cs="宋体"/>
          <w:kern w:val="0"/>
          <w:sz w:val="24"/>
          <w:szCs w:val="24"/>
        </w:rPr>
        <w:t>（2）承包方未按合同规定的品种、数量、采购方要求的时间内提供苗木、草皮或苗木、草皮质量达不到采购方要求，采购方有权解除合同并委托第三方购买，所产生的差价费用由供应方自行承担，或由采购方在支付供应方的任何款项中直接扣除。</w:t>
      </w:r>
    </w:p>
    <w:p>
      <w:pPr>
        <w:spacing w:line="440" w:lineRule="exact"/>
        <w:ind w:left="420"/>
        <w:rPr>
          <w:rFonts w:ascii="宋体" w:hAnsi="宋体" w:cs="宋体"/>
          <w:sz w:val="24"/>
          <w:szCs w:val="24"/>
        </w:rPr>
      </w:pPr>
      <w:r>
        <w:rPr>
          <w:rFonts w:hint="eastAsia" w:ascii="宋体" w:hAnsi="宋体" w:cs="宋体"/>
          <w:b/>
          <w:color w:val="000000"/>
          <w:sz w:val="24"/>
          <w:szCs w:val="24"/>
        </w:rPr>
        <w:t>四、报价要求：</w:t>
      </w:r>
    </w:p>
    <w:p>
      <w:pPr>
        <w:spacing w:line="41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color w:val="000000" w:themeColor="text1"/>
          <w:sz w:val="24"/>
          <w:szCs w:val="24"/>
          <w14:textFill>
            <w14:solidFill>
              <w14:schemeClr w14:val="tx1"/>
            </w14:solidFill>
          </w14:textFill>
        </w:rPr>
        <w:t>报价不能超过</w:t>
      </w:r>
      <w:r>
        <w:rPr>
          <w:rFonts w:hint="eastAsia" w:ascii="宋体" w:hAnsi="宋体" w:cs="宋体"/>
          <w:sz w:val="24"/>
          <w:szCs w:val="24"/>
        </w:rPr>
        <w:t>采购最高单价限价，否则视为无效报价。</w:t>
      </w:r>
    </w:p>
    <w:p>
      <w:pPr>
        <w:spacing w:line="410" w:lineRule="exact"/>
        <w:ind w:firstLine="480" w:firstLineChars="200"/>
        <w:rPr>
          <w:rFonts w:ascii="宋体" w:hAnsi="宋体" w:cs="宋体"/>
          <w:sz w:val="24"/>
          <w:szCs w:val="24"/>
        </w:rPr>
      </w:pPr>
      <w:r>
        <w:rPr>
          <w:rFonts w:hint="eastAsia" w:ascii="宋体" w:hAnsi="宋体" w:cs="宋体"/>
          <w:sz w:val="24"/>
          <w:szCs w:val="24"/>
        </w:rPr>
        <w:t>2、对采购清单中货物分别一次性报价并且在合同履行过程中固定不变，任何有选择或可调整的报价均为无效报价处理或取消其中标资格。</w:t>
      </w:r>
    </w:p>
    <w:p>
      <w:pPr>
        <w:spacing w:line="440" w:lineRule="exact"/>
        <w:ind w:left="420"/>
        <w:rPr>
          <w:rFonts w:ascii="宋体" w:hAnsi="宋体" w:cs="宋体"/>
          <w:b/>
          <w:bCs/>
          <w:sz w:val="24"/>
          <w:szCs w:val="24"/>
        </w:rPr>
      </w:pPr>
      <w:r>
        <w:rPr>
          <w:rFonts w:hint="eastAsia" w:ascii="宋体" w:hAnsi="宋体" w:cs="宋体"/>
          <w:b/>
          <w:bCs/>
          <w:sz w:val="24"/>
          <w:szCs w:val="24"/>
        </w:rPr>
        <w:t>五、询价材料：</w:t>
      </w:r>
    </w:p>
    <w:p>
      <w:pPr>
        <w:numPr>
          <w:ilvl w:val="0"/>
          <w:numId w:val="6"/>
        </w:numPr>
        <w:tabs>
          <w:tab w:val="left" w:pos="851"/>
        </w:tabs>
        <w:spacing w:line="360" w:lineRule="auto"/>
        <w:rPr>
          <w:rFonts w:ascii="宋体" w:hAnsi="宋体" w:cs="宋体"/>
          <w:sz w:val="24"/>
          <w:szCs w:val="24"/>
        </w:rPr>
      </w:pPr>
      <w:r>
        <w:rPr>
          <w:rFonts w:hint="eastAsia" w:ascii="宋体" w:hAnsi="宋体" w:cs="宋体"/>
          <w:sz w:val="24"/>
          <w:szCs w:val="24"/>
        </w:rPr>
        <w:t>提供有效的经营范围与本项目相符合的《营业执照副本》复印件并加盖投标人公章。</w:t>
      </w:r>
    </w:p>
    <w:p>
      <w:pPr>
        <w:numPr>
          <w:ilvl w:val="0"/>
          <w:numId w:val="6"/>
        </w:numPr>
        <w:tabs>
          <w:tab w:val="left" w:pos="851"/>
        </w:tabs>
        <w:spacing w:line="360" w:lineRule="auto"/>
        <w:jc w:val="left"/>
        <w:rPr>
          <w:rFonts w:ascii="宋体" w:hAnsi="宋体" w:cs="宋体"/>
          <w:sz w:val="24"/>
          <w:szCs w:val="24"/>
        </w:rPr>
      </w:pPr>
      <w:r>
        <w:rPr>
          <w:rFonts w:hint="eastAsia" w:ascii="宋体" w:hAnsi="宋体" w:cs="宋体"/>
          <w:sz w:val="24"/>
          <w:szCs w:val="24"/>
        </w:rPr>
        <w:t>提供法定代表人授权委托书原件，法定代表人及委托代理人身份证复印件并加盖投标人公章（法定代表人直接参加不须提供，但须提供法定代表人证明原件）。</w:t>
      </w:r>
    </w:p>
    <w:p>
      <w:pPr>
        <w:pStyle w:val="7"/>
        <w:numPr>
          <w:ilvl w:val="0"/>
          <w:numId w:val="6"/>
        </w:numPr>
        <w:rPr>
          <w:rFonts w:ascii="宋体" w:hAnsi="宋体" w:cs="宋体"/>
          <w:sz w:val="24"/>
          <w:szCs w:val="24"/>
        </w:rPr>
      </w:pPr>
      <w:r>
        <w:rPr>
          <w:rFonts w:hint="eastAsia" w:ascii="宋体" w:hAnsi="宋体" w:cs="宋体"/>
          <w:sz w:val="24"/>
          <w:szCs w:val="24"/>
        </w:rPr>
        <w:t>报价表。</w:t>
      </w:r>
    </w:p>
    <w:p>
      <w:pPr>
        <w:pStyle w:val="7"/>
        <w:numPr>
          <w:ilvl w:val="0"/>
          <w:numId w:val="6"/>
        </w:numPr>
        <w:rPr>
          <w:rFonts w:ascii="宋体" w:hAnsi="宋体" w:cs="宋体"/>
          <w:sz w:val="24"/>
          <w:szCs w:val="24"/>
        </w:rPr>
      </w:pPr>
      <w:r>
        <w:rPr>
          <w:rFonts w:hint="eastAsia" w:ascii="宋体" w:hAnsi="宋体" w:cs="宋体"/>
          <w:sz w:val="24"/>
          <w:szCs w:val="24"/>
        </w:rPr>
        <w:t>其他相关文件，报价文件格式（详见附件）。</w:t>
      </w:r>
    </w:p>
    <w:p>
      <w:pPr>
        <w:spacing w:line="440" w:lineRule="exact"/>
        <w:ind w:left="420"/>
        <w:rPr>
          <w:rFonts w:ascii="宋体" w:hAnsi="宋体" w:cs="宋体"/>
          <w:sz w:val="24"/>
          <w:szCs w:val="24"/>
        </w:rPr>
      </w:pPr>
      <w:r>
        <w:rPr>
          <w:rFonts w:hint="eastAsia" w:ascii="宋体" w:hAnsi="宋体" w:cs="宋体"/>
          <w:b/>
          <w:bCs/>
          <w:sz w:val="24"/>
          <w:szCs w:val="24"/>
        </w:rPr>
        <w:t>六、成交标准：</w:t>
      </w:r>
    </w:p>
    <w:p>
      <w:pPr>
        <w:widowControl/>
        <w:numPr>
          <w:ilvl w:val="0"/>
          <w:numId w:val="7"/>
        </w:numPr>
        <w:spacing w:line="420" w:lineRule="exact"/>
        <w:jc w:val="left"/>
        <w:rPr>
          <w:rFonts w:ascii="宋体" w:hAnsi="宋体"/>
          <w:bCs/>
          <w:color w:val="000000"/>
          <w:sz w:val="24"/>
          <w:szCs w:val="24"/>
        </w:rPr>
      </w:pPr>
      <w:r>
        <w:rPr>
          <w:rFonts w:hint="eastAsia" w:ascii="宋体" w:hAnsi="宋体"/>
          <w:bCs/>
          <w:color w:val="000000"/>
          <w:sz w:val="24"/>
          <w:szCs w:val="24"/>
        </w:rPr>
        <w:t>在满足采购需求的供应商中，按每种货物的最低报价分别确定成交候选供应商，候选供应商可存在1-3名。</w:t>
      </w:r>
    </w:p>
    <w:p>
      <w:pPr>
        <w:spacing w:line="440" w:lineRule="exact"/>
        <w:ind w:left="420"/>
        <w:rPr>
          <w:rFonts w:ascii="宋体" w:hAnsi="宋体" w:cs="宋体"/>
          <w:b/>
          <w:bCs/>
          <w:color w:val="000000" w:themeColor="text1"/>
          <w:sz w:val="24"/>
          <w:szCs w:val="24"/>
          <w14:textFill>
            <w14:solidFill>
              <w14:schemeClr w14:val="tx1"/>
            </w14:solidFill>
          </w14:textFill>
        </w:rPr>
      </w:pPr>
      <w:r>
        <w:rPr>
          <w:rFonts w:hint="eastAsia" w:ascii="宋体" w:hAnsi="宋体" w:cs="宋体"/>
          <w:b/>
          <w:bCs/>
          <w:sz w:val="24"/>
          <w:szCs w:val="24"/>
        </w:rPr>
        <w:t>七、报名时间：</w:t>
      </w:r>
      <w:r>
        <w:rPr>
          <w:rFonts w:hint="eastAsia" w:ascii="宋体" w:hAnsi="宋体" w:cs="宋体"/>
          <w:b/>
          <w:bCs/>
          <w:color w:val="000000" w:themeColor="text1"/>
          <w:sz w:val="24"/>
          <w:szCs w:val="24"/>
          <w14:textFill>
            <w14:solidFill>
              <w14:schemeClr w14:val="tx1"/>
            </w14:solidFill>
          </w14:textFill>
        </w:rPr>
        <w:t>2020年08月2</w:t>
      </w:r>
      <w:r>
        <w:rPr>
          <w:rFonts w:hint="eastAsia" w:ascii="宋体" w:hAnsi="宋体" w:cs="宋体"/>
          <w:b/>
          <w:bCs/>
          <w:color w:val="000000" w:themeColor="text1"/>
          <w:sz w:val="24"/>
          <w:szCs w:val="24"/>
          <w:lang w:val="en-US" w:eastAsia="zh-CN"/>
          <w14:textFill>
            <w14:solidFill>
              <w14:schemeClr w14:val="tx1"/>
            </w14:solidFill>
          </w14:textFill>
        </w:rPr>
        <w:t>5</w:t>
      </w:r>
      <w:r>
        <w:rPr>
          <w:rFonts w:hint="eastAsia" w:ascii="宋体" w:hAnsi="宋体" w:cs="宋体"/>
          <w:b/>
          <w:bCs/>
          <w:color w:val="000000" w:themeColor="text1"/>
          <w:sz w:val="24"/>
          <w:szCs w:val="24"/>
          <w14:textFill>
            <w14:solidFill>
              <w14:schemeClr w14:val="tx1"/>
            </w14:solidFill>
          </w14:textFill>
        </w:rPr>
        <w:t>日至2020 年08月2</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cs="宋体"/>
          <w:b/>
          <w:bCs/>
          <w:color w:val="000000" w:themeColor="text1"/>
          <w:sz w:val="24"/>
          <w:szCs w:val="24"/>
          <w14:textFill>
            <w14:solidFill>
              <w14:schemeClr w14:val="tx1"/>
            </w14:solidFill>
          </w14:textFill>
        </w:rPr>
        <w:t xml:space="preserve">日 </w:t>
      </w:r>
    </w:p>
    <w:p>
      <w:pPr>
        <w:spacing w:line="440" w:lineRule="exact"/>
        <w:ind w:left="420"/>
        <w:rPr>
          <w:rFonts w:ascii="宋体" w:hAnsi="宋体" w:cs="宋体"/>
          <w:b/>
          <w:bCs/>
          <w:sz w:val="24"/>
          <w:szCs w:val="24"/>
        </w:rPr>
      </w:pPr>
      <w:r>
        <w:rPr>
          <w:rFonts w:hint="eastAsia" w:ascii="宋体" w:hAnsi="宋体" w:cs="宋体"/>
          <w:b/>
          <w:bCs/>
          <w:sz w:val="24"/>
          <w:szCs w:val="24"/>
        </w:rPr>
        <w:t>八、询价时间：2020年08月2</w:t>
      </w:r>
      <w:r>
        <w:rPr>
          <w:rFonts w:hint="eastAsia" w:ascii="宋体" w:hAnsi="宋体" w:cs="宋体"/>
          <w:b/>
          <w:bCs/>
          <w:sz w:val="24"/>
          <w:szCs w:val="24"/>
          <w:lang w:val="en-US" w:eastAsia="zh-CN"/>
        </w:rPr>
        <w:t>8</w:t>
      </w:r>
      <w:r>
        <w:rPr>
          <w:rFonts w:hint="eastAsia" w:ascii="宋体" w:hAnsi="宋体" w:cs="宋体"/>
          <w:b/>
          <w:bCs/>
          <w:sz w:val="24"/>
          <w:szCs w:val="24"/>
        </w:rPr>
        <w:t>日上午10:00  （北京时间）</w:t>
      </w:r>
    </w:p>
    <w:p>
      <w:pPr>
        <w:spacing w:line="440" w:lineRule="exact"/>
        <w:ind w:left="420"/>
        <w:rPr>
          <w:rFonts w:ascii="宋体" w:hAnsi="宋体" w:cs="宋体"/>
          <w:sz w:val="24"/>
          <w:szCs w:val="24"/>
        </w:rPr>
      </w:pPr>
      <w:r>
        <w:rPr>
          <w:rFonts w:hint="eastAsia" w:ascii="宋体" w:hAnsi="宋体" w:cs="宋体"/>
          <w:b/>
          <w:bCs/>
          <w:sz w:val="24"/>
          <w:szCs w:val="24"/>
        </w:rPr>
        <w:t>九、询价地点：</w:t>
      </w:r>
      <w:r>
        <w:rPr>
          <w:rFonts w:hint="eastAsia" w:ascii="宋体" w:hAnsi="宋体" w:cs="宋体"/>
          <w:sz w:val="24"/>
          <w:szCs w:val="24"/>
        </w:rPr>
        <w:t>德阳高创置业有限公司</w:t>
      </w:r>
      <w:r>
        <w:rPr>
          <w:rFonts w:hint="eastAsia" w:ascii="宋体" w:hAnsi="宋体" w:cs="宋体"/>
          <w:color w:val="000000"/>
          <w:sz w:val="24"/>
          <w:szCs w:val="24"/>
        </w:rPr>
        <w:t>（</w:t>
      </w:r>
      <w:r>
        <w:rPr>
          <w:rFonts w:hint="eastAsia" w:ascii="宋体" w:hAnsi="宋体" w:cs="宋体"/>
          <w:sz w:val="24"/>
          <w:szCs w:val="24"/>
        </w:rPr>
        <w:t>广汉市中山大道南三段36号4楼）</w:t>
      </w:r>
    </w:p>
    <w:p>
      <w:pPr>
        <w:spacing w:line="440" w:lineRule="exact"/>
        <w:ind w:left="420" w:firstLine="482" w:firstLineChars="200"/>
        <w:rPr>
          <w:rFonts w:ascii="宋体" w:hAnsi="宋体" w:cs="宋体"/>
          <w:color w:val="0000FF"/>
          <w:sz w:val="24"/>
          <w:szCs w:val="24"/>
        </w:rPr>
      </w:pPr>
      <w:r>
        <w:rPr>
          <w:rFonts w:hint="eastAsia" w:ascii="宋体" w:hAnsi="宋体" w:cs="宋体"/>
          <w:b/>
          <w:bCs/>
          <w:sz w:val="24"/>
          <w:szCs w:val="24"/>
        </w:rPr>
        <w:t>联系方式：黄先生 13778219563</w:t>
      </w:r>
      <w:r>
        <w:rPr>
          <w:rFonts w:hint="eastAsia" w:ascii="宋体" w:hAnsi="宋体" w:cs="宋体"/>
          <w:sz w:val="24"/>
          <w:szCs w:val="24"/>
        </w:rPr>
        <w:t xml:space="preserve">       </w:t>
      </w:r>
    </w:p>
    <w:p>
      <w:pPr>
        <w:pStyle w:val="7"/>
        <w:ind w:firstLine="480"/>
        <w:rPr>
          <w:rFonts w:ascii="宋体" w:hAnsi="宋体" w:cs="宋体"/>
          <w:sz w:val="24"/>
          <w:szCs w:val="24"/>
        </w:rPr>
      </w:pPr>
    </w:p>
    <w:p>
      <w:pPr>
        <w:pStyle w:val="7"/>
        <w:ind w:firstLine="480"/>
        <w:rPr>
          <w:rFonts w:ascii="宋体" w:hAnsi="宋体" w:cs="宋体"/>
          <w:sz w:val="24"/>
          <w:szCs w:val="24"/>
        </w:rPr>
      </w:pPr>
      <w:r>
        <w:rPr>
          <w:rFonts w:hint="eastAsia" w:ascii="宋体" w:hAnsi="宋体" w:cs="宋体"/>
          <w:sz w:val="24"/>
          <w:szCs w:val="24"/>
        </w:rPr>
        <w:t xml:space="preserve">       </w:t>
      </w:r>
    </w:p>
    <w:p>
      <w:pPr>
        <w:pStyle w:val="7"/>
        <w:tabs>
          <w:tab w:val="left" w:pos="6287"/>
        </w:tabs>
        <w:ind w:firstLine="5342" w:firstLineChars="2226"/>
        <w:rPr>
          <w:rFonts w:ascii="宋体" w:hAnsi="宋体" w:cs="宋体"/>
          <w:sz w:val="24"/>
          <w:szCs w:val="24"/>
        </w:rPr>
      </w:pPr>
      <w:r>
        <w:rPr>
          <w:rFonts w:hint="eastAsia" w:ascii="宋体" w:hAnsi="宋体" w:cs="宋体"/>
          <w:sz w:val="24"/>
          <w:szCs w:val="24"/>
        </w:rPr>
        <w:t>德阳高创置业有限公司</w:t>
      </w:r>
    </w:p>
    <w:p>
      <w:pPr>
        <w:pStyle w:val="7"/>
        <w:ind w:firstLine="480"/>
        <w:rPr>
          <w:rFonts w:ascii="宋体" w:hAnsi="宋体" w:cs="宋体"/>
          <w:sz w:val="24"/>
          <w:szCs w:val="24"/>
        </w:rPr>
      </w:pPr>
      <w:r>
        <w:rPr>
          <w:rFonts w:hint="eastAsia" w:ascii="宋体" w:hAnsi="宋体" w:cs="宋体"/>
          <w:sz w:val="24"/>
          <w:szCs w:val="24"/>
        </w:rPr>
        <w:t xml:space="preserve">                                </w:t>
      </w:r>
      <w:r>
        <w:rPr>
          <w:rFonts w:hint="eastAsia" w:ascii="宋体" w:hAnsi="宋体" w:cs="宋体"/>
          <w:b/>
          <w:bCs/>
          <w:sz w:val="24"/>
          <w:szCs w:val="24"/>
        </w:rPr>
        <w:t xml:space="preserve">          </w:t>
      </w:r>
      <w:r>
        <w:rPr>
          <w:rFonts w:hint="eastAsia" w:ascii="宋体" w:hAnsi="宋体" w:cs="宋体"/>
          <w:sz w:val="24"/>
          <w:szCs w:val="24"/>
        </w:rPr>
        <w:t>2020年8月</w:t>
      </w:r>
      <w:r>
        <w:rPr>
          <w:rFonts w:hint="eastAsia" w:ascii="宋体" w:hAnsi="宋体" w:cs="宋体"/>
          <w:sz w:val="24"/>
          <w:szCs w:val="24"/>
          <w:lang w:val="en-US" w:eastAsia="zh-CN"/>
        </w:rPr>
        <w:t>21</w:t>
      </w:r>
      <w:r>
        <w:rPr>
          <w:rFonts w:hint="eastAsia" w:ascii="宋体" w:hAnsi="宋体" w:cs="宋体"/>
          <w:sz w:val="24"/>
          <w:szCs w:val="24"/>
        </w:rPr>
        <w:t>日</w:t>
      </w:r>
    </w:p>
    <w:p>
      <w:pPr>
        <w:rPr>
          <w:rFonts w:ascii="宋体" w:hAnsi="宋体" w:cs="宋体"/>
          <w:sz w:val="24"/>
          <w:szCs w:val="24"/>
        </w:rPr>
      </w:pPr>
    </w:p>
    <w:p>
      <w:pPr>
        <w:rPr>
          <w:rFonts w:ascii="宋体" w:hAnsi="宋体" w:cs="宋体"/>
          <w:color w:val="000000"/>
          <w:sz w:val="24"/>
          <w:szCs w:val="24"/>
        </w:rPr>
      </w:pPr>
      <w:r>
        <w:rPr>
          <w:rFonts w:hint="eastAsia" w:ascii="宋体" w:hAnsi="宋体" w:cs="宋体"/>
          <w:color w:val="000000"/>
          <w:sz w:val="24"/>
          <w:szCs w:val="24"/>
        </w:rPr>
        <w:br w:type="page"/>
      </w:r>
    </w:p>
    <w:p>
      <w:pPr>
        <w:widowControl/>
        <w:spacing w:line="420" w:lineRule="exact"/>
        <w:jc w:val="left"/>
        <w:outlineLvl w:val="0"/>
        <w:rPr>
          <w:rFonts w:ascii="宋体" w:hAnsi="宋体" w:cs="宋体"/>
          <w:color w:val="000000"/>
          <w:sz w:val="24"/>
          <w:szCs w:val="24"/>
        </w:rPr>
      </w:pPr>
      <w:r>
        <w:rPr>
          <w:rFonts w:hint="eastAsia" w:ascii="宋体" w:hAnsi="宋体" w:cs="宋体"/>
          <w:color w:val="000000"/>
          <w:sz w:val="24"/>
          <w:szCs w:val="24"/>
        </w:rPr>
        <w:t>附件：报价文件格式</w:t>
      </w:r>
    </w:p>
    <w:p>
      <w:pPr>
        <w:adjustRightInd w:val="0"/>
        <w:spacing w:line="400" w:lineRule="exact"/>
        <w:jc w:val="center"/>
        <w:rPr>
          <w:rFonts w:ascii="华文中宋" w:hAnsi="华文中宋" w:eastAsia="华文中宋" w:cs="华文中宋"/>
          <w:color w:val="000000"/>
          <w:sz w:val="30"/>
          <w:szCs w:val="30"/>
        </w:rPr>
      </w:pPr>
    </w:p>
    <w:p>
      <w:pPr>
        <w:spacing w:before="240" w:after="240"/>
        <w:jc w:val="center"/>
        <w:rPr>
          <w:rFonts w:ascii="华文中宋" w:hAnsi="华文中宋" w:eastAsia="华文中宋" w:cs="华文中宋"/>
          <w:color w:val="000000"/>
          <w:sz w:val="30"/>
          <w:szCs w:val="30"/>
        </w:rPr>
      </w:pPr>
      <w:r>
        <w:rPr>
          <w:rFonts w:hint="eastAsia" w:ascii="华文中宋" w:hAnsi="华文中宋" w:eastAsia="华文中宋" w:cs="华文中宋"/>
          <w:color w:val="000000"/>
          <w:sz w:val="30"/>
          <w:szCs w:val="30"/>
        </w:rPr>
        <w:t>一、法定代表人授权书</w:t>
      </w:r>
    </w:p>
    <w:p>
      <w:pPr>
        <w:jc w:val="center"/>
        <w:rPr>
          <w:b/>
          <w:sz w:val="44"/>
        </w:rPr>
      </w:pPr>
    </w:p>
    <w:p>
      <w:pPr>
        <w:spacing w:line="400" w:lineRule="exact"/>
        <w:rPr>
          <w:rFonts w:ascii="宋体" w:hAnsi="宋体"/>
          <w:sz w:val="24"/>
        </w:rPr>
      </w:pPr>
      <w:r>
        <w:rPr>
          <w:rFonts w:hint="eastAsia" w:ascii="宋体"/>
          <w:sz w:val="24"/>
          <w:u w:val="single"/>
        </w:rPr>
        <w:t>德阳高创置业有限公司</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本授权声明：XXX（单位名称）,XXX（法定代表人姓名、职务）授权XXX</w:t>
      </w:r>
      <w:r>
        <w:rPr>
          <w:rFonts w:hint="eastAsia" w:ascii="宋体" w:hAnsi="宋体"/>
          <w:sz w:val="24"/>
          <w:u w:val="single"/>
        </w:rPr>
        <w:t xml:space="preserve">                   </w:t>
      </w:r>
      <w:r>
        <w:rPr>
          <w:rFonts w:hint="eastAsia" w:ascii="宋体" w:hAnsi="宋体"/>
          <w:sz w:val="24"/>
        </w:rPr>
        <w:t>（被授权人姓名、职务）为我方参加XXX项目（采购编号：XXX）询价采购活动的合法代表，以我方名义全权处理该项目有关询价、报价、签订合同以及执行合同等一切事宜。</w:t>
      </w:r>
    </w:p>
    <w:p>
      <w:pPr>
        <w:spacing w:line="400" w:lineRule="exact"/>
        <w:ind w:firstLine="480" w:firstLineChars="200"/>
        <w:rPr>
          <w:rFonts w:ascii="宋体" w:hAnsi="宋体"/>
          <w:sz w:val="24"/>
        </w:rPr>
      </w:pPr>
      <w:r>
        <w:rPr>
          <w:rFonts w:hint="eastAsia" w:ascii="宋体" w:hAnsi="宋体"/>
          <w:sz w:val="24"/>
        </w:rPr>
        <w:t>特此声明。</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hint="eastAsia" w:ascii="宋体" w:hAnsi="宋体"/>
          <w:sz w:val="24"/>
        </w:rPr>
        <w:t>供应商名称：XXX（盖单位公章）</w:t>
      </w:r>
    </w:p>
    <w:p>
      <w:pPr>
        <w:spacing w:line="400" w:lineRule="exact"/>
        <w:ind w:firstLine="480" w:firstLineChars="200"/>
        <w:rPr>
          <w:rFonts w:ascii="宋体" w:hAnsi="宋体"/>
          <w:sz w:val="24"/>
        </w:rPr>
      </w:pPr>
      <w:r>
        <w:rPr>
          <w:rFonts w:hint="eastAsia" w:ascii="宋体" w:hAnsi="宋体"/>
          <w:sz w:val="24"/>
        </w:rPr>
        <w:t>法定代表人（签字或盖章）：XXX</w:t>
      </w:r>
    </w:p>
    <w:p>
      <w:pPr>
        <w:spacing w:line="400" w:lineRule="exact"/>
        <w:ind w:firstLine="480" w:firstLineChars="200"/>
        <w:rPr>
          <w:rFonts w:ascii="宋体" w:hAnsi="宋体"/>
          <w:sz w:val="24"/>
        </w:rPr>
      </w:pPr>
      <w:r>
        <w:rPr>
          <w:rFonts w:hint="eastAsia" w:ascii="宋体" w:hAnsi="宋体"/>
          <w:sz w:val="24"/>
        </w:rPr>
        <w:t>职    务：XXX</w:t>
      </w:r>
    </w:p>
    <w:p>
      <w:pPr>
        <w:spacing w:line="400" w:lineRule="exact"/>
        <w:ind w:firstLine="480" w:firstLineChars="200"/>
        <w:rPr>
          <w:rFonts w:ascii="宋体" w:hAnsi="宋体"/>
          <w:sz w:val="24"/>
        </w:rPr>
      </w:pPr>
      <w:r>
        <w:rPr>
          <w:rFonts w:hint="eastAsia" w:ascii="宋体" w:hAnsi="宋体"/>
          <w:sz w:val="24"/>
        </w:rPr>
        <w:t>被授权人签字：XXX</w:t>
      </w:r>
    </w:p>
    <w:p>
      <w:pPr>
        <w:spacing w:line="400" w:lineRule="exact"/>
        <w:ind w:firstLine="480" w:firstLineChars="200"/>
        <w:rPr>
          <w:rFonts w:ascii="宋体" w:hAnsi="宋体"/>
          <w:sz w:val="24"/>
        </w:rPr>
      </w:pPr>
      <w:r>
        <w:rPr>
          <w:rFonts w:hint="eastAsia" w:ascii="宋体" w:hAnsi="宋体"/>
          <w:sz w:val="24"/>
        </w:rPr>
        <w:t>职    务：XXX</w:t>
      </w:r>
    </w:p>
    <w:p>
      <w:pPr>
        <w:spacing w:line="400" w:lineRule="exact"/>
        <w:ind w:firstLine="480" w:firstLineChars="200"/>
        <w:rPr>
          <w:rFonts w:ascii="宋体" w:hAnsi="宋体"/>
          <w:sz w:val="24"/>
        </w:rPr>
      </w:pPr>
      <w:r>
        <w:rPr>
          <w:rFonts w:hint="eastAsia" w:ascii="宋体" w:hAnsi="宋体"/>
          <w:sz w:val="24"/>
        </w:rPr>
        <w:t>日    期：XXX年XXX月XXX日</w:t>
      </w:r>
    </w:p>
    <w:p>
      <w:pPr>
        <w:spacing w:before="240" w:after="240"/>
        <w:jc w:val="center"/>
      </w:pPr>
      <w:r>
        <w:rPr>
          <w:rFonts w:ascii="宋体" w:hAnsi="宋体"/>
          <w:sz w:val="24"/>
        </w:rPr>
        <w:br w:type="page"/>
      </w:r>
      <w:r>
        <w:rPr>
          <w:rFonts w:hint="eastAsia" w:ascii="华文中宋" w:hAnsi="华文中宋" w:eastAsia="华文中宋" w:cs="华文中宋"/>
          <w:color w:val="000000"/>
          <w:sz w:val="30"/>
          <w:szCs w:val="30"/>
        </w:rPr>
        <w:t>二、法定代表人身份证明书</w:t>
      </w:r>
    </w:p>
    <w:p>
      <w:pPr>
        <w:spacing w:line="360" w:lineRule="auto"/>
        <w:rPr>
          <w:rFonts w:hAnsi="宋体" w:cs="宋体"/>
          <w:b/>
          <w:sz w:val="44"/>
        </w:rPr>
      </w:pPr>
    </w:p>
    <w:p>
      <w:pPr>
        <w:spacing w:before="240" w:line="360" w:lineRule="auto"/>
        <w:rPr>
          <w:rFonts w:hAnsi="宋体" w:cs="宋体"/>
          <w:sz w:val="24"/>
        </w:rPr>
      </w:pPr>
      <w:r>
        <w:rPr>
          <w:rFonts w:hint="eastAsia" w:ascii="宋体"/>
          <w:sz w:val="24"/>
          <w:u w:val="single"/>
        </w:rPr>
        <w:t>德阳高创置业有限公司</w:t>
      </w:r>
      <w:r>
        <w:rPr>
          <w:rFonts w:hint="eastAsia" w:hAnsi="宋体" w:cs="宋体"/>
          <w:sz w:val="24"/>
          <w:u w:val="single"/>
        </w:rPr>
        <w:t xml:space="preserve"> </w:t>
      </w:r>
      <w:r>
        <w:rPr>
          <w:rFonts w:hint="eastAsia" w:hAnsi="宋体" w:cs="宋体"/>
          <w:sz w:val="24"/>
        </w:rPr>
        <w:t>：</w:t>
      </w:r>
    </w:p>
    <w:p>
      <w:pPr>
        <w:spacing w:before="240" w:line="480" w:lineRule="auto"/>
        <w:ind w:firstLine="480" w:firstLineChars="200"/>
        <w:rPr>
          <w:rFonts w:hAnsi="宋体" w:cs="宋体"/>
          <w:sz w:val="24"/>
        </w:rPr>
      </w:pPr>
      <w:r>
        <w:rPr>
          <w:rFonts w:hint="eastAsia" w:hAnsi="宋体" w:cs="宋体"/>
          <w:sz w:val="24"/>
        </w:rPr>
        <w:t xml:space="preserve">  </w:t>
      </w:r>
      <w:r>
        <w:rPr>
          <w:rFonts w:hint="eastAsia" w:ascii="宋体"/>
          <w:sz w:val="24"/>
        </w:rPr>
        <w:t>XXXX</w:t>
      </w:r>
      <w:r>
        <w:rPr>
          <w:rFonts w:hint="eastAsia" w:hAnsi="宋体" w:cs="宋体"/>
          <w:sz w:val="24"/>
        </w:rPr>
        <w:t xml:space="preserve"> （法定代表人姓名）在 </w:t>
      </w:r>
      <w:r>
        <w:rPr>
          <w:rFonts w:hint="eastAsia" w:ascii="宋体"/>
          <w:sz w:val="24"/>
        </w:rPr>
        <w:t>XXXX</w:t>
      </w:r>
      <w:r>
        <w:rPr>
          <w:rFonts w:hint="eastAsia" w:hAnsi="宋体" w:cs="宋体"/>
          <w:sz w:val="24"/>
        </w:rPr>
        <w:t xml:space="preserve">（供应商名称）处 </w:t>
      </w:r>
      <w:r>
        <w:rPr>
          <w:rFonts w:hint="eastAsia" w:ascii="宋体"/>
          <w:sz w:val="24"/>
        </w:rPr>
        <w:t>XXXX</w:t>
      </w:r>
      <w:r>
        <w:rPr>
          <w:rFonts w:hint="eastAsia" w:hAnsi="宋体" w:cs="宋体"/>
          <w:sz w:val="24"/>
        </w:rPr>
        <w:t>（职务名称）职务，是</w:t>
      </w:r>
      <w:r>
        <w:rPr>
          <w:rFonts w:hint="eastAsia" w:ascii="宋体"/>
          <w:sz w:val="24"/>
        </w:rPr>
        <w:t>XXXX</w:t>
      </w:r>
      <w:r>
        <w:rPr>
          <w:rFonts w:hint="eastAsia" w:hAnsi="宋体" w:cs="宋体"/>
          <w:sz w:val="24"/>
        </w:rPr>
        <w:t>（供应商名称）的法定代表人。</w:t>
      </w:r>
    </w:p>
    <w:p>
      <w:pPr>
        <w:spacing w:line="360" w:lineRule="auto"/>
        <w:ind w:firstLine="480" w:firstLineChars="200"/>
        <w:rPr>
          <w:rFonts w:hAnsi="宋体" w:cs="宋体"/>
          <w:sz w:val="24"/>
        </w:rPr>
      </w:pPr>
      <w:bookmarkStart w:id="4" w:name="_Toc263768866"/>
      <w:r>
        <w:rPr>
          <w:rFonts w:hint="eastAsia" w:hAnsi="宋体" w:cs="宋体"/>
          <w:sz w:val="24"/>
        </w:rPr>
        <w:t>特此证明。</w:t>
      </w:r>
      <w:bookmarkEnd w:id="4"/>
    </w:p>
    <w:p>
      <w:pPr>
        <w:spacing w:line="360" w:lineRule="auto"/>
        <w:ind w:firstLine="480" w:firstLineChars="200"/>
        <w:rPr>
          <w:rFonts w:hAnsi="宋体" w:cs="宋体"/>
          <w:sz w:val="24"/>
        </w:rPr>
      </w:pPr>
    </w:p>
    <w:p>
      <w:pPr>
        <w:spacing w:line="360" w:lineRule="auto"/>
        <w:ind w:firstLine="482" w:firstLineChars="201"/>
        <w:rPr>
          <w:rFonts w:hAnsi="宋体"/>
          <w:sz w:val="24"/>
        </w:rPr>
      </w:pPr>
      <w:r>
        <w:rPr>
          <w:rFonts w:hint="eastAsia" w:hAnsi="宋体" w:cs="宋体"/>
          <w:sz w:val="24"/>
        </w:rPr>
        <w:t xml:space="preserve"> 说明：1）上述证明文件在响应文件中附有法定代表人身份证复印件时才能生效（身份证双面均应复印件，身份证复印件加盖公章）。2）</w:t>
      </w:r>
      <w:r>
        <w:rPr>
          <w:rFonts w:hint="eastAsia" w:hAnsi="宋体"/>
          <w:sz w:val="24"/>
        </w:rPr>
        <w:t>响应文件由法定代表人递交时适用。</w:t>
      </w:r>
    </w:p>
    <w:p>
      <w:pPr>
        <w:pStyle w:val="16"/>
      </w:pPr>
    </w:p>
    <w:p>
      <w:pPr>
        <w:pStyle w:val="17"/>
      </w:pPr>
    </w:p>
    <w:p>
      <w:pPr>
        <w:spacing w:before="240"/>
        <w:ind w:firstLine="480" w:firstLineChars="200"/>
        <w:rPr>
          <w:rFonts w:hAnsi="宋体" w:cs="宋体"/>
          <w:sz w:val="24"/>
        </w:rPr>
      </w:pPr>
      <w:r>
        <w:rPr>
          <w:rFonts w:hint="eastAsia" w:hAnsi="宋体" w:cs="宋体"/>
          <w:sz w:val="24"/>
        </w:rPr>
        <w:t>法定代表人（签章）：</w:t>
      </w:r>
      <w:r>
        <w:rPr>
          <w:rFonts w:hint="eastAsia" w:ascii="宋体"/>
          <w:sz w:val="24"/>
        </w:rPr>
        <w:t>XXXX。</w:t>
      </w:r>
    </w:p>
    <w:p>
      <w:pPr>
        <w:spacing w:before="240"/>
        <w:ind w:firstLine="480" w:firstLineChars="200"/>
        <w:rPr>
          <w:rFonts w:hAnsi="宋体" w:cs="宋体"/>
          <w:sz w:val="24"/>
        </w:rPr>
      </w:pPr>
      <w:r>
        <w:rPr>
          <w:rFonts w:hint="eastAsia" w:hAnsi="宋体" w:cs="宋体"/>
          <w:sz w:val="24"/>
        </w:rPr>
        <w:t>供应商名称：</w:t>
      </w:r>
      <w:r>
        <w:rPr>
          <w:rFonts w:hint="eastAsia" w:ascii="宋体"/>
          <w:sz w:val="24"/>
        </w:rPr>
        <w:t>XXXX（单位盖章）。</w:t>
      </w:r>
      <w:r>
        <w:rPr>
          <w:rFonts w:hint="eastAsia" w:hAnsi="宋体" w:cs="宋体"/>
          <w:sz w:val="24"/>
        </w:rPr>
        <w:t xml:space="preserve">    </w:t>
      </w:r>
    </w:p>
    <w:p>
      <w:pPr>
        <w:spacing w:before="240"/>
        <w:ind w:firstLine="480" w:firstLineChars="200"/>
        <w:rPr>
          <w:rFonts w:ascii="宋体"/>
          <w:sz w:val="24"/>
        </w:rPr>
      </w:pPr>
      <w:r>
        <w:rPr>
          <w:rFonts w:hint="eastAsia" w:hAnsi="宋体" w:cs="宋体"/>
          <w:sz w:val="24"/>
        </w:rPr>
        <w:t>日    期：</w:t>
      </w:r>
      <w:r>
        <w:rPr>
          <w:rFonts w:hint="eastAsia" w:ascii="宋体"/>
          <w:sz w:val="24"/>
        </w:rPr>
        <w:t>XXXX。</w:t>
      </w:r>
    </w:p>
    <w:p>
      <w:pPr>
        <w:jc w:val="center"/>
        <w:rPr>
          <w:rFonts w:ascii="华文中宋" w:hAnsi="华文中宋" w:eastAsia="华文中宋"/>
          <w:color w:val="000000"/>
          <w:sz w:val="30"/>
          <w:szCs w:val="30"/>
        </w:rPr>
      </w:pPr>
      <w:r>
        <w:rPr>
          <w:rFonts w:ascii="宋体"/>
          <w:sz w:val="24"/>
        </w:rPr>
        <w:br w:type="page"/>
      </w:r>
      <w:r>
        <w:rPr>
          <w:rFonts w:hint="eastAsia" w:ascii="华文中宋" w:hAnsi="华文中宋" w:eastAsia="华文中宋" w:cs="华文中宋"/>
          <w:color w:val="000000"/>
          <w:sz w:val="30"/>
          <w:szCs w:val="30"/>
        </w:rPr>
        <w:t>三、报价表</w:t>
      </w:r>
    </w:p>
    <w:p>
      <w:pPr>
        <w:pStyle w:val="5"/>
      </w:pPr>
    </w:p>
    <w:p>
      <w:pPr>
        <w:adjustRightInd w:val="0"/>
        <w:spacing w:line="400" w:lineRule="exact"/>
        <w:ind w:firstLine="720" w:firstLineChars="300"/>
        <w:rPr>
          <w:color w:val="000000"/>
          <w:sz w:val="24"/>
          <w:szCs w:val="24"/>
        </w:rPr>
      </w:pPr>
      <w:r>
        <w:rPr>
          <w:rFonts w:hint="eastAsia"/>
          <w:color w:val="000000"/>
          <w:sz w:val="24"/>
          <w:szCs w:val="24"/>
        </w:rPr>
        <w:t xml:space="preserve">采购项目编号：                                                </w:t>
      </w:r>
    </w:p>
    <w:p>
      <w:pPr>
        <w:pStyle w:val="20"/>
        <w:spacing w:line="420" w:lineRule="exact"/>
        <w:ind w:firstLine="480"/>
        <w:rPr>
          <w:color w:val="000000"/>
          <w:sz w:val="24"/>
        </w:rPr>
      </w:pPr>
    </w:p>
    <w:tbl>
      <w:tblPr>
        <w:tblStyle w:val="13"/>
        <w:tblW w:w="8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77" w:type="dxa"/>
            <w:vAlign w:val="center"/>
          </w:tcPr>
          <w:p>
            <w:pPr>
              <w:spacing w:line="360" w:lineRule="atLeast"/>
              <w:jc w:val="center"/>
              <w:outlineLvl w:val="1"/>
              <w:rPr>
                <w:sz w:val="24"/>
                <w:szCs w:val="24"/>
              </w:rPr>
            </w:pPr>
            <w:r>
              <w:rPr>
                <w:rFonts w:hint="eastAsia"/>
                <w:sz w:val="24"/>
                <w:szCs w:val="24"/>
              </w:rPr>
              <w:t>序号</w:t>
            </w:r>
          </w:p>
        </w:tc>
        <w:tc>
          <w:tcPr>
            <w:tcW w:w="1275" w:type="dxa"/>
            <w:vAlign w:val="center"/>
          </w:tcPr>
          <w:p>
            <w:pPr>
              <w:spacing w:line="360" w:lineRule="atLeast"/>
              <w:jc w:val="center"/>
              <w:outlineLvl w:val="1"/>
              <w:rPr>
                <w:sz w:val="24"/>
                <w:szCs w:val="24"/>
              </w:rPr>
            </w:pPr>
            <w:r>
              <w:rPr>
                <w:rFonts w:hint="eastAsia"/>
                <w:sz w:val="24"/>
                <w:szCs w:val="24"/>
              </w:rPr>
              <w:t>产品名称</w:t>
            </w:r>
          </w:p>
        </w:tc>
        <w:tc>
          <w:tcPr>
            <w:tcW w:w="1360" w:type="dxa"/>
            <w:vAlign w:val="center"/>
          </w:tcPr>
          <w:p>
            <w:pPr>
              <w:spacing w:line="360" w:lineRule="atLeast"/>
              <w:jc w:val="center"/>
              <w:outlineLvl w:val="1"/>
              <w:rPr>
                <w:sz w:val="24"/>
                <w:szCs w:val="24"/>
              </w:rPr>
            </w:pPr>
            <w:r>
              <w:rPr>
                <w:rFonts w:hint="eastAsia"/>
                <w:sz w:val="24"/>
                <w:szCs w:val="24"/>
              </w:rPr>
              <w:t>规格/型号</w:t>
            </w:r>
          </w:p>
        </w:tc>
        <w:tc>
          <w:tcPr>
            <w:tcW w:w="1212" w:type="dxa"/>
            <w:vAlign w:val="center"/>
          </w:tcPr>
          <w:p>
            <w:pPr>
              <w:spacing w:line="360" w:lineRule="atLeast"/>
              <w:jc w:val="center"/>
              <w:outlineLvl w:val="1"/>
              <w:rPr>
                <w:sz w:val="24"/>
                <w:szCs w:val="24"/>
              </w:rPr>
            </w:pPr>
            <w:r>
              <w:rPr>
                <w:rFonts w:hint="eastAsia"/>
                <w:sz w:val="24"/>
                <w:szCs w:val="24"/>
              </w:rPr>
              <w:t>单 位</w:t>
            </w:r>
          </w:p>
        </w:tc>
        <w:tc>
          <w:tcPr>
            <w:tcW w:w="840" w:type="dxa"/>
            <w:vAlign w:val="center"/>
          </w:tcPr>
          <w:p>
            <w:pPr>
              <w:spacing w:line="360" w:lineRule="atLeast"/>
              <w:jc w:val="center"/>
              <w:outlineLvl w:val="1"/>
              <w:rPr>
                <w:sz w:val="24"/>
                <w:szCs w:val="24"/>
              </w:rPr>
            </w:pPr>
            <w:r>
              <w:rPr>
                <w:rFonts w:hint="eastAsia"/>
                <w:sz w:val="24"/>
                <w:szCs w:val="24"/>
              </w:rPr>
              <w:t>数 量</w:t>
            </w:r>
          </w:p>
        </w:tc>
        <w:tc>
          <w:tcPr>
            <w:tcW w:w="841" w:type="dxa"/>
            <w:vAlign w:val="center"/>
          </w:tcPr>
          <w:p>
            <w:pPr>
              <w:spacing w:line="360" w:lineRule="atLeast"/>
              <w:jc w:val="center"/>
              <w:outlineLvl w:val="1"/>
              <w:rPr>
                <w:sz w:val="24"/>
                <w:szCs w:val="24"/>
              </w:rPr>
            </w:pPr>
            <w:r>
              <w:rPr>
                <w:rFonts w:hint="eastAsia"/>
                <w:sz w:val="24"/>
                <w:szCs w:val="24"/>
              </w:rPr>
              <w:t>单 价</w:t>
            </w:r>
          </w:p>
        </w:tc>
        <w:tc>
          <w:tcPr>
            <w:tcW w:w="876" w:type="dxa"/>
            <w:vAlign w:val="center"/>
          </w:tcPr>
          <w:p>
            <w:pPr>
              <w:spacing w:line="360" w:lineRule="atLeast"/>
              <w:jc w:val="center"/>
              <w:outlineLvl w:val="1"/>
              <w:rPr>
                <w:sz w:val="24"/>
                <w:szCs w:val="24"/>
              </w:rPr>
            </w:pPr>
            <w:r>
              <w:rPr>
                <w:rFonts w:hint="eastAsia"/>
                <w:sz w:val="24"/>
                <w:szCs w:val="24"/>
              </w:rPr>
              <w:t>金额</w:t>
            </w:r>
          </w:p>
        </w:tc>
        <w:tc>
          <w:tcPr>
            <w:tcW w:w="843" w:type="dxa"/>
            <w:vAlign w:val="center"/>
          </w:tcPr>
          <w:p>
            <w:pPr>
              <w:spacing w:line="360" w:lineRule="atLeast"/>
              <w:jc w:val="center"/>
              <w:outlineLvl w:val="1"/>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360" w:lineRule="atLeast"/>
              <w:jc w:val="center"/>
              <w:outlineLvl w:val="1"/>
              <w:rPr>
                <w:sz w:val="24"/>
                <w:szCs w:val="24"/>
              </w:rPr>
            </w:pPr>
            <w:r>
              <w:rPr>
                <w:rFonts w:hint="eastAsia"/>
                <w:sz w:val="24"/>
                <w:szCs w:val="24"/>
              </w:rPr>
              <w:t>1</w:t>
            </w:r>
          </w:p>
        </w:tc>
        <w:tc>
          <w:tcPr>
            <w:tcW w:w="1275" w:type="dxa"/>
            <w:vAlign w:val="center"/>
          </w:tcPr>
          <w:p>
            <w:pPr>
              <w:spacing w:line="360" w:lineRule="atLeast"/>
              <w:ind w:firstLine="470" w:firstLineChars="196"/>
              <w:jc w:val="center"/>
              <w:outlineLvl w:val="1"/>
              <w:rPr>
                <w:sz w:val="24"/>
                <w:szCs w:val="24"/>
              </w:rPr>
            </w:pPr>
          </w:p>
        </w:tc>
        <w:tc>
          <w:tcPr>
            <w:tcW w:w="1360" w:type="dxa"/>
            <w:vAlign w:val="center"/>
          </w:tcPr>
          <w:p>
            <w:pPr>
              <w:spacing w:line="360" w:lineRule="atLeast"/>
              <w:ind w:firstLine="470" w:firstLineChars="196"/>
              <w:jc w:val="center"/>
              <w:outlineLvl w:val="1"/>
              <w:rPr>
                <w:sz w:val="24"/>
                <w:szCs w:val="24"/>
              </w:rPr>
            </w:pPr>
          </w:p>
        </w:tc>
        <w:tc>
          <w:tcPr>
            <w:tcW w:w="1212" w:type="dxa"/>
            <w:vAlign w:val="center"/>
          </w:tcPr>
          <w:p>
            <w:pPr>
              <w:spacing w:line="360" w:lineRule="atLeast"/>
              <w:ind w:firstLine="470" w:firstLineChars="196"/>
              <w:jc w:val="center"/>
              <w:outlineLvl w:val="1"/>
              <w:rPr>
                <w:sz w:val="24"/>
                <w:szCs w:val="24"/>
              </w:rPr>
            </w:pPr>
          </w:p>
        </w:tc>
        <w:tc>
          <w:tcPr>
            <w:tcW w:w="840" w:type="dxa"/>
            <w:vAlign w:val="center"/>
          </w:tcPr>
          <w:p>
            <w:pPr>
              <w:spacing w:line="360" w:lineRule="atLeast"/>
              <w:ind w:firstLine="470" w:firstLineChars="196"/>
              <w:jc w:val="center"/>
              <w:outlineLvl w:val="1"/>
              <w:rPr>
                <w:sz w:val="24"/>
                <w:szCs w:val="24"/>
              </w:rPr>
            </w:pPr>
          </w:p>
        </w:tc>
        <w:tc>
          <w:tcPr>
            <w:tcW w:w="841" w:type="dxa"/>
            <w:vAlign w:val="center"/>
          </w:tcPr>
          <w:p>
            <w:pPr>
              <w:spacing w:line="360" w:lineRule="atLeast"/>
              <w:ind w:firstLine="470" w:firstLineChars="196"/>
              <w:jc w:val="center"/>
              <w:outlineLvl w:val="1"/>
              <w:rPr>
                <w:sz w:val="24"/>
                <w:szCs w:val="24"/>
              </w:rPr>
            </w:pPr>
          </w:p>
        </w:tc>
        <w:tc>
          <w:tcPr>
            <w:tcW w:w="876" w:type="dxa"/>
            <w:vAlign w:val="center"/>
          </w:tcPr>
          <w:p>
            <w:pPr>
              <w:spacing w:line="360" w:lineRule="atLeast"/>
              <w:ind w:firstLine="470" w:firstLineChars="196"/>
              <w:jc w:val="center"/>
              <w:outlineLvl w:val="1"/>
              <w:rPr>
                <w:sz w:val="24"/>
                <w:szCs w:val="24"/>
              </w:rPr>
            </w:pPr>
          </w:p>
        </w:tc>
        <w:tc>
          <w:tcPr>
            <w:tcW w:w="843" w:type="dxa"/>
            <w:vAlign w:val="center"/>
          </w:tcPr>
          <w:p>
            <w:pPr>
              <w:spacing w:line="360" w:lineRule="atLeast"/>
              <w:ind w:firstLine="470" w:firstLineChars="196"/>
              <w:jc w:val="center"/>
              <w:outlineLvl w:val="1"/>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360" w:lineRule="atLeast"/>
              <w:jc w:val="center"/>
              <w:outlineLvl w:val="1"/>
              <w:rPr>
                <w:sz w:val="24"/>
                <w:szCs w:val="24"/>
              </w:rPr>
            </w:pPr>
          </w:p>
        </w:tc>
        <w:tc>
          <w:tcPr>
            <w:tcW w:w="1275" w:type="dxa"/>
            <w:vAlign w:val="center"/>
          </w:tcPr>
          <w:p>
            <w:pPr>
              <w:spacing w:line="360" w:lineRule="atLeast"/>
              <w:ind w:firstLine="470" w:firstLineChars="196"/>
              <w:jc w:val="center"/>
              <w:outlineLvl w:val="1"/>
              <w:rPr>
                <w:sz w:val="24"/>
                <w:szCs w:val="24"/>
              </w:rPr>
            </w:pPr>
          </w:p>
        </w:tc>
        <w:tc>
          <w:tcPr>
            <w:tcW w:w="1360" w:type="dxa"/>
            <w:vAlign w:val="center"/>
          </w:tcPr>
          <w:p>
            <w:pPr>
              <w:spacing w:line="360" w:lineRule="atLeast"/>
              <w:ind w:firstLine="470" w:firstLineChars="196"/>
              <w:jc w:val="center"/>
              <w:outlineLvl w:val="1"/>
              <w:rPr>
                <w:sz w:val="24"/>
                <w:szCs w:val="24"/>
              </w:rPr>
            </w:pPr>
          </w:p>
        </w:tc>
        <w:tc>
          <w:tcPr>
            <w:tcW w:w="1212" w:type="dxa"/>
            <w:vAlign w:val="center"/>
          </w:tcPr>
          <w:p>
            <w:pPr>
              <w:spacing w:line="360" w:lineRule="atLeast"/>
              <w:ind w:firstLine="470" w:firstLineChars="196"/>
              <w:jc w:val="center"/>
              <w:outlineLvl w:val="1"/>
              <w:rPr>
                <w:sz w:val="24"/>
                <w:szCs w:val="24"/>
              </w:rPr>
            </w:pPr>
          </w:p>
        </w:tc>
        <w:tc>
          <w:tcPr>
            <w:tcW w:w="840" w:type="dxa"/>
            <w:vAlign w:val="center"/>
          </w:tcPr>
          <w:p>
            <w:pPr>
              <w:spacing w:line="360" w:lineRule="atLeast"/>
              <w:ind w:firstLine="470" w:firstLineChars="196"/>
              <w:jc w:val="center"/>
              <w:outlineLvl w:val="1"/>
              <w:rPr>
                <w:sz w:val="24"/>
                <w:szCs w:val="24"/>
              </w:rPr>
            </w:pPr>
          </w:p>
        </w:tc>
        <w:tc>
          <w:tcPr>
            <w:tcW w:w="841" w:type="dxa"/>
            <w:vAlign w:val="center"/>
          </w:tcPr>
          <w:p>
            <w:pPr>
              <w:spacing w:line="360" w:lineRule="atLeast"/>
              <w:ind w:firstLine="470" w:firstLineChars="196"/>
              <w:jc w:val="center"/>
              <w:outlineLvl w:val="1"/>
              <w:rPr>
                <w:sz w:val="24"/>
                <w:szCs w:val="24"/>
              </w:rPr>
            </w:pPr>
          </w:p>
        </w:tc>
        <w:tc>
          <w:tcPr>
            <w:tcW w:w="876" w:type="dxa"/>
            <w:vAlign w:val="center"/>
          </w:tcPr>
          <w:p>
            <w:pPr>
              <w:spacing w:line="360" w:lineRule="atLeast"/>
              <w:ind w:firstLine="470" w:firstLineChars="196"/>
              <w:jc w:val="center"/>
              <w:outlineLvl w:val="1"/>
              <w:rPr>
                <w:sz w:val="24"/>
                <w:szCs w:val="24"/>
              </w:rPr>
            </w:pPr>
          </w:p>
        </w:tc>
        <w:tc>
          <w:tcPr>
            <w:tcW w:w="843" w:type="dxa"/>
            <w:vAlign w:val="center"/>
          </w:tcPr>
          <w:p>
            <w:pPr>
              <w:spacing w:line="360" w:lineRule="atLeast"/>
              <w:ind w:firstLine="470" w:firstLineChars="196"/>
              <w:jc w:val="center"/>
              <w:outlineLvl w:val="1"/>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360" w:lineRule="atLeast"/>
              <w:jc w:val="center"/>
              <w:outlineLvl w:val="1"/>
              <w:rPr>
                <w:sz w:val="24"/>
                <w:szCs w:val="24"/>
              </w:rPr>
            </w:pPr>
            <w:r>
              <w:rPr>
                <w:rFonts w:hint="eastAsia"/>
                <w:sz w:val="24"/>
                <w:szCs w:val="24"/>
              </w:rPr>
              <w:t>…</w:t>
            </w:r>
          </w:p>
        </w:tc>
        <w:tc>
          <w:tcPr>
            <w:tcW w:w="1275" w:type="dxa"/>
            <w:vAlign w:val="center"/>
          </w:tcPr>
          <w:p>
            <w:pPr>
              <w:spacing w:line="360" w:lineRule="atLeast"/>
              <w:ind w:firstLine="470" w:firstLineChars="196"/>
              <w:jc w:val="center"/>
              <w:outlineLvl w:val="1"/>
              <w:rPr>
                <w:sz w:val="24"/>
                <w:szCs w:val="24"/>
              </w:rPr>
            </w:pPr>
          </w:p>
        </w:tc>
        <w:tc>
          <w:tcPr>
            <w:tcW w:w="1360" w:type="dxa"/>
            <w:vAlign w:val="center"/>
          </w:tcPr>
          <w:p>
            <w:pPr>
              <w:spacing w:line="360" w:lineRule="atLeast"/>
              <w:ind w:firstLine="470" w:firstLineChars="196"/>
              <w:jc w:val="center"/>
              <w:outlineLvl w:val="1"/>
              <w:rPr>
                <w:sz w:val="24"/>
                <w:szCs w:val="24"/>
              </w:rPr>
            </w:pPr>
          </w:p>
        </w:tc>
        <w:tc>
          <w:tcPr>
            <w:tcW w:w="1212" w:type="dxa"/>
            <w:vAlign w:val="center"/>
          </w:tcPr>
          <w:p>
            <w:pPr>
              <w:spacing w:line="360" w:lineRule="atLeast"/>
              <w:ind w:firstLine="470" w:firstLineChars="196"/>
              <w:jc w:val="center"/>
              <w:outlineLvl w:val="1"/>
              <w:rPr>
                <w:sz w:val="24"/>
                <w:szCs w:val="24"/>
              </w:rPr>
            </w:pPr>
          </w:p>
        </w:tc>
        <w:tc>
          <w:tcPr>
            <w:tcW w:w="840" w:type="dxa"/>
            <w:vAlign w:val="center"/>
          </w:tcPr>
          <w:p>
            <w:pPr>
              <w:spacing w:line="360" w:lineRule="atLeast"/>
              <w:ind w:firstLine="470" w:firstLineChars="196"/>
              <w:jc w:val="center"/>
              <w:outlineLvl w:val="1"/>
              <w:rPr>
                <w:sz w:val="24"/>
                <w:szCs w:val="24"/>
              </w:rPr>
            </w:pPr>
          </w:p>
        </w:tc>
        <w:tc>
          <w:tcPr>
            <w:tcW w:w="841" w:type="dxa"/>
            <w:vAlign w:val="center"/>
          </w:tcPr>
          <w:p>
            <w:pPr>
              <w:spacing w:line="360" w:lineRule="atLeast"/>
              <w:ind w:firstLine="470" w:firstLineChars="196"/>
              <w:jc w:val="center"/>
              <w:outlineLvl w:val="1"/>
              <w:rPr>
                <w:sz w:val="24"/>
                <w:szCs w:val="24"/>
              </w:rPr>
            </w:pPr>
          </w:p>
        </w:tc>
        <w:tc>
          <w:tcPr>
            <w:tcW w:w="876" w:type="dxa"/>
            <w:vAlign w:val="center"/>
          </w:tcPr>
          <w:p>
            <w:pPr>
              <w:spacing w:line="360" w:lineRule="atLeast"/>
              <w:ind w:firstLine="470" w:firstLineChars="196"/>
              <w:jc w:val="center"/>
              <w:outlineLvl w:val="1"/>
              <w:rPr>
                <w:sz w:val="24"/>
                <w:szCs w:val="24"/>
              </w:rPr>
            </w:pPr>
          </w:p>
        </w:tc>
        <w:tc>
          <w:tcPr>
            <w:tcW w:w="843" w:type="dxa"/>
            <w:vAlign w:val="center"/>
          </w:tcPr>
          <w:p>
            <w:pPr>
              <w:spacing w:line="360" w:lineRule="atLeast"/>
              <w:ind w:firstLine="470" w:firstLineChars="196"/>
              <w:jc w:val="center"/>
              <w:outlineLvl w:val="1"/>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360" w:lineRule="atLeast"/>
              <w:jc w:val="center"/>
              <w:outlineLvl w:val="1"/>
              <w:rPr>
                <w:sz w:val="24"/>
                <w:szCs w:val="24"/>
              </w:rPr>
            </w:pPr>
            <w:r>
              <w:rPr>
                <w:rFonts w:hint="eastAsia"/>
                <w:sz w:val="24"/>
                <w:szCs w:val="24"/>
              </w:rPr>
              <w:t>合计</w:t>
            </w:r>
          </w:p>
        </w:tc>
        <w:tc>
          <w:tcPr>
            <w:tcW w:w="1275" w:type="dxa"/>
            <w:vAlign w:val="center"/>
          </w:tcPr>
          <w:p>
            <w:pPr>
              <w:spacing w:line="360" w:lineRule="atLeast"/>
              <w:outlineLvl w:val="1"/>
              <w:rPr>
                <w:sz w:val="24"/>
                <w:szCs w:val="24"/>
              </w:rPr>
            </w:pPr>
            <w:r>
              <w:rPr>
                <w:rFonts w:hint="eastAsia"/>
                <w:sz w:val="24"/>
                <w:szCs w:val="24"/>
              </w:rPr>
              <w:t>大写</w:t>
            </w:r>
          </w:p>
        </w:tc>
        <w:tc>
          <w:tcPr>
            <w:tcW w:w="5972" w:type="dxa"/>
            <w:gridSpan w:val="6"/>
            <w:vAlign w:val="center"/>
          </w:tcPr>
          <w:p>
            <w:pPr>
              <w:spacing w:line="360" w:lineRule="atLeast"/>
              <w:ind w:firstLine="470" w:firstLineChars="196"/>
              <w:outlineLvl w:val="1"/>
              <w:rPr>
                <w:sz w:val="24"/>
                <w:szCs w:val="24"/>
              </w:rPr>
            </w:pPr>
          </w:p>
        </w:tc>
      </w:tr>
    </w:tbl>
    <w:p>
      <w:pPr>
        <w:pStyle w:val="20"/>
        <w:spacing w:line="420" w:lineRule="exact"/>
        <w:ind w:firstLine="480"/>
        <w:rPr>
          <w:color w:val="000000"/>
          <w:sz w:val="24"/>
        </w:rPr>
      </w:pPr>
    </w:p>
    <w:p>
      <w:pPr>
        <w:pStyle w:val="20"/>
        <w:spacing w:line="420" w:lineRule="exact"/>
        <w:ind w:firstLine="480"/>
        <w:rPr>
          <w:color w:val="000000"/>
          <w:sz w:val="24"/>
        </w:rPr>
      </w:pPr>
    </w:p>
    <w:p>
      <w:pPr>
        <w:spacing w:line="400" w:lineRule="exact"/>
        <w:ind w:firstLine="420" w:firstLineChars="175"/>
        <w:rPr>
          <w:rFonts w:ascii="宋体" w:hAnsi="宋体"/>
          <w:color w:val="000000"/>
          <w:sz w:val="24"/>
        </w:rPr>
      </w:pPr>
      <w:r>
        <w:rPr>
          <w:rFonts w:hint="eastAsia"/>
          <w:color w:val="000000"/>
          <w:sz w:val="24"/>
        </w:rPr>
        <w:t xml:space="preserve">注： </w:t>
      </w:r>
      <w:r>
        <w:rPr>
          <w:rFonts w:hint="eastAsia" w:ascii="宋体" w:hAnsi="宋体"/>
          <w:color w:val="000000"/>
          <w:sz w:val="24"/>
        </w:rPr>
        <w:t>报价应是最终用户验收合格后的总价，只</w:t>
      </w:r>
      <w:r>
        <w:rPr>
          <w:rFonts w:hint="eastAsia" w:ascii="宋体" w:hAnsi="宋体"/>
          <w:sz w:val="24"/>
        </w:rPr>
        <w:t>包括</w:t>
      </w:r>
      <w:r>
        <w:rPr>
          <w:rFonts w:hint="eastAsia" w:ascii="宋体" w:hAnsi="宋体" w:cs="宋体"/>
          <w:sz w:val="24"/>
          <w:szCs w:val="24"/>
        </w:rPr>
        <w:t>产品成本、运输费和税金</w:t>
      </w:r>
      <w:r>
        <w:rPr>
          <w:rFonts w:hint="eastAsia" w:ascii="宋体" w:hAnsi="宋体"/>
          <w:color w:val="000000"/>
          <w:sz w:val="24"/>
        </w:rPr>
        <w:t>，超过采购预算金额的报价视为无效报价。</w:t>
      </w:r>
    </w:p>
    <w:p>
      <w:pPr>
        <w:pStyle w:val="20"/>
        <w:spacing w:line="420" w:lineRule="exact"/>
        <w:ind w:firstLine="480"/>
        <w:rPr>
          <w:rFonts w:ascii="宋体" w:hAnsi="宋体"/>
          <w:sz w:val="24"/>
        </w:rPr>
      </w:pPr>
    </w:p>
    <w:p>
      <w:pPr>
        <w:pStyle w:val="20"/>
        <w:spacing w:line="420" w:lineRule="exact"/>
        <w:ind w:firstLine="480"/>
        <w:rPr>
          <w:rFonts w:ascii="宋体" w:hAnsi="宋体"/>
          <w:sz w:val="24"/>
        </w:rPr>
      </w:pPr>
    </w:p>
    <w:p>
      <w:pPr>
        <w:pStyle w:val="20"/>
        <w:spacing w:line="420" w:lineRule="exact"/>
        <w:ind w:firstLine="480"/>
        <w:rPr>
          <w:rFonts w:ascii="宋体" w:hAnsi="宋体"/>
          <w:sz w:val="24"/>
        </w:rPr>
      </w:pPr>
    </w:p>
    <w:p>
      <w:pPr>
        <w:pStyle w:val="20"/>
        <w:spacing w:line="420" w:lineRule="exact"/>
        <w:ind w:firstLine="480"/>
        <w:rPr>
          <w:color w:val="000000"/>
          <w:sz w:val="24"/>
        </w:rPr>
      </w:pPr>
      <w:r>
        <w:rPr>
          <w:rFonts w:hint="eastAsia"/>
          <w:color w:val="000000"/>
          <w:sz w:val="24"/>
        </w:rPr>
        <w:t>供应商名称：        （盖章）</w:t>
      </w:r>
    </w:p>
    <w:p>
      <w:pPr>
        <w:pStyle w:val="20"/>
        <w:spacing w:line="420" w:lineRule="exact"/>
        <w:ind w:firstLine="480"/>
        <w:rPr>
          <w:color w:val="000000"/>
          <w:sz w:val="24"/>
        </w:rPr>
      </w:pPr>
      <w:r>
        <w:rPr>
          <w:rFonts w:hint="eastAsia"/>
          <w:color w:val="000000"/>
          <w:sz w:val="24"/>
        </w:rPr>
        <w:t>法定代表人或委托代理人（签字）：</w:t>
      </w:r>
    </w:p>
    <w:p>
      <w:pPr>
        <w:pStyle w:val="20"/>
        <w:spacing w:line="420" w:lineRule="exact"/>
        <w:ind w:firstLine="480"/>
        <w:rPr>
          <w:color w:val="000000"/>
          <w:sz w:val="24"/>
        </w:rPr>
      </w:pPr>
      <w:r>
        <w:rPr>
          <w:rFonts w:hint="eastAsia"/>
          <w:color w:val="000000"/>
          <w:sz w:val="24"/>
        </w:rPr>
        <w:t>日期：</w:t>
      </w:r>
    </w:p>
    <w:p>
      <w:pPr>
        <w:pStyle w:val="17"/>
        <w:rPr>
          <w:rFonts w:ascii="宋体" w:hAnsi="宋体" w:cs="宋体"/>
          <w:sz w:val="24"/>
          <w:szCs w:val="24"/>
        </w:rPr>
      </w:pPr>
    </w:p>
    <w:p>
      <w:pPr>
        <w:pStyle w:val="17"/>
        <w:rPr>
          <w:rFonts w:ascii="宋体" w:hAnsi="宋体" w:cs="宋体"/>
          <w:sz w:val="24"/>
          <w:szCs w:val="24"/>
        </w:rPr>
      </w:pPr>
    </w:p>
    <w:p>
      <w:pPr>
        <w:pStyle w:val="17"/>
        <w:rPr>
          <w:rFonts w:ascii="宋体" w:hAnsi="宋体" w:cs="宋体"/>
          <w:sz w:val="24"/>
          <w:szCs w:val="24"/>
        </w:rPr>
      </w:pPr>
    </w:p>
    <w:p>
      <w:pPr>
        <w:pStyle w:val="17"/>
        <w:rPr>
          <w:rFonts w:ascii="宋体" w:hAnsi="宋体" w:cs="宋体"/>
          <w:sz w:val="24"/>
          <w:szCs w:val="24"/>
        </w:rPr>
      </w:pPr>
    </w:p>
    <w:p>
      <w:pPr>
        <w:pStyle w:val="17"/>
        <w:rPr>
          <w:rFonts w:ascii="宋体" w:hAnsi="宋体" w:cs="宋体"/>
          <w:sz w:val="24"/>
          <w:szCs w:val="24"/>
        </w:rPr>
      </w:pPr>
    </w:p>
    <w:p>
      <w:pPr>
        <w:pStyle w:val="17"/>
        <w:rPr>
          <w:rFonts w:ascii="宋体" w:hAnsi="宋体" w:cs="宋体"/>
          <w:sz w:val="24"/>
          <w:szCs w:val="24"/>
        </w:rPr>
      </w:pPr>
    </w:p>
    <w:p>
      <w:pPr>
        <w:pStyle w:val="17"/>
        <w:rPr>
          <w:rFonts w:ascii="宋体" w:hAnsi="宋体" w:cs="宋体"/>
          <w:sz w:val="24"/>
          <w:szCs w:val="24"/>
        </w:rPr>
      </w:pPr>
    </w:p>
    <w:p>
      <w:pPr>
        <w:pStyle w:val="17"/>
        <w:rPr>
          <w:rFonts w:ascii="宋体" w:hAnsi="宋体" w:cs="宋体"/>
          <w:sz w:val="24"/>
          <w:szCs w:val="24"/>
        </w:rPr>
      </w:pPr>
    </w:p>
    <w:p>
      <w:pPr>
        <w:pStyle w:val="17"/>
        <w:rPr>
          <w:rFonts w:ascii="宋体" w:hAnsi="宋体" w:cs="宋体"/>
          <w:sz w:val="24"/>
          <w:szCs w:val="24"/>
        </w:rPr>
      </w:pPr>
    </w:p>
    <w:p>
      <w:pPr>
        <w:jc w:val="center"/>
        <w:rPr>
          <w:rFonts w:ascii="华文中宋" w:hAnsi="华文中宋" w:eastAsia="华文中宋" w:cs="华文中宋"/>
          <w:color w:val="000000"/>
          <w:sz w:val="30"/>
          <w:szCs w:val="30"/>
        </w:rPr>
      </w:pPr>
      <w:r>
        <w:rPr>
          <w:rFonts w:hint="eastAsia" w:ascii="华文中宋" w:hAnsi="华文中宋" w:eastAsia="华文中宋" w:cs="华文中宋"/>
          <w:color w:val="000000"/>
          <w:sz w:val="30"/>
          <w:szCs w:val="30"/>
        </w:rPr>
        <w:t>四、商务应答表</w:t>
      </w:r>
    </w:p>
    <w:p>
      <w:pPr>
        <w:pStyle w:val="11"/>
        <w:pBdr>
          <w:bottom w:val="none" w:color="auto" w:sz="0" w:space="0"/>
        </w:pBdr>
        <w:tabs>
          <w:tab w:val="clear" w:pos="4153"/>
          <w:tab w:val="clear" w:pos="8306"/>
        </w:tabs>
        <w:snapToGrid/>
        <w:jc w:val="both"/>
        <w:rPr>
          <w:rFonts w:ascii="宋体" w:hAnsi="宋体"/>
          <w:sz w:val="24"/>
          <w:szCs w:val="24"/>
        </w:rPr>
      </w:pPr>
    </w:p>
    <w:tbl>
      <w:tblPr>
        <w:tblStyle w:val="13"/>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sz w:val="24"/>
              </w:rPr>
            </w:pPr>
            <w:r>
              <w:rPr>
                <w:rFonts w:hint="eastAsia" w:ascii="宋体" w:hAnsi="宋体"/>
                <w:sz w:val="24"/>
              </w:rPr>
              <w:t>序号</w:t>
            </w:r>
          </w:p>
        </w:tc>
        <w:tc>
          <w:tcPr>
            <w:tcW w:w="2795" w:type="dxa"/>
            <w:vAlign w:val="center"/>
          </w:tcPr>
          <w:p>
            <w:pPr>
              <w:jc w:val="center"/>
              <w:rPr>
                <w:rFonts w:ascii="宋体" w:hAnsi="宋体"/>
                <w:sz w:val="24"/>
              </w:rPr>
            </w:pPr>
            <w:r>
              <w:rPr>
                <w:rFonts w:hint="eastAsia" w:ascii="宋体" w:hAnsi="宋体"/>
                <w:sz w:val="24"/>
              </w:rPr>
              <w:t>包号</w:t>
            </w:r>
          </w:p>
        </w:tc>
        <w:tc>
          <w:tcPr>
            <w:tcW w:w="2795" w:type="dxa"/>
            <w:vAlign w:val="center"/>
          </w:tcPr>
          <w:p>
            <w:pPr>
              <w:jc w:val="center"/>
              <w:rPr>
                <w:rFonts w:ascii="宋体" w:hAnsi="宋体"/>
                <w:sz w:val="24"/>
              </w:rPr>
            </w:pPr>
            <w:r>
              <w:rPr>
                <w:rFonts w:hint="eastAsia" w:ascii="宋体" w:hAnsi="宋体"/>
                <w:sz w:val="24"/>
              </w:rPr>
              <w:t>采购文件要求</w:t>
            </w:r>
          </w:p>
        </w:tc>
        <w:tc>
          <w:tcPr>
            <w:tcW w:w="2795" w:type="dxa"/>
            <w:vAlign w:val="center"/>
          </w:tcPr>
          <w:p>
            <w:pPr>
              <w:jc w:val="center"/>
              <w:rPr>
                <w:rFonts w:ascii="宋体" w:hAnsi="宋体"/>
                <w:sz w:val="24"/>
              </w:rPr>
            </w:pPr>
            <w:r>
              <w:rPr>
                <w:rFonts w:hint="eastAsia" w:ascii="宋体" w:hAnsi="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sz w:val="24"/>
              </w:rPr>
            </w:pPr>
          </w:p>
        </w:tc>
        <w:tc>
          <w:tcPr>
            <w:tcW w:w="2795" w:type="dxa"/>
          </w:tcPr>
          <w:p>
            <w:pPr>
              <w:jc w:val="center"/>
              <w:rPr>
                <w:rFonts w:ascii="宋体" w:hAnsi="宋体"/>
                <w:sz w:val="24"/>
              </w:rPr>
            </w:pPr>
          </w:p>
        </w:tc>
        <w:tc>
          <w:tcPr>
            <w:tcW w:w="2795" w:type="dxa"/>
          </w:tcPr>
          <w:p>
            <w:pPr>
              <w:jc w:val="center"/>
              <w:rPr>
                <w:rFonts w:ascii="宋体" w:hAnsi="宋体"/>
                <w:sz w:val="24"/>
              </w:rPr>
            </w:pPr>
          </w:p>
        </w:tc>
        <w:tc>
          <w:tcPr>
            <w:tcW w:w="2795"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sz w:val="24"/>
              </w:rPr>
            </w:pPr>
          </w:p>
        </w:tc>
        <w:tc>
          <w:tcPr>
            <w:tcW w:w="2795" w:type="dxa"/>
          </w:tcPr>
          <w:p>
            <w:pPr>
              <w:jc w:val="center"/>
              <w:rPr>
                <w:rFonts w:ascii="宋体" w:hAnsi="宋体"/>
                <w:sz w:val="24"/>
              </w:rPr>
            </w:pPr>
          </w:p>
        </w:tc>
        <w:tc>
          <w:tcPr>
            <w:tcW w:w="2795" w:type="dxa"/>
          </w:tcPr>
          <w:p>
            <w:pPr>
              <w:jc w:val="center"/>
              <w:rPr>
                <w:rFonts w:ascii="宋体" w:hAnsi="宋体"/>
                <w:sz w:val="24"/>
              </w:rPr>
            </w:pPr>
          </w:p>
        </w:tc>
        <w:tc>
          <w:tcPr>
            <w:tcW w:w="2795"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sz w:val="24"/>
              </w:rPr>
            </w:pPr>
          </w:p>
        </w:tc>
        <w:tc>
          <w:tcPr>
            <w:tcW w:w="2795" w:type="dxa"/>
          </w:tcPr>
          <w:p>
            <w:pPr>
              <w:jc w:val="center"/>
              <w:rPr>
                <w:rFonts w:ascii="宋体" w:hAnsi="宋体"/>
                <w:sz w:val="24"/>
              </w:rPr>
            </w:pPr>
          </w:p>
        </w:tc>
        <w:tc>
          <w:tcPr>
            <w:tcW w:w="2795" w:type="dxa"/>
          </w:tcPr>
          <w:p>
            <w:pPr>
              <w:jc w:val="center"/>
              <w:rPr>
                <w:rFonts w:ascii="宋体" w:hAnsi="宋体"/>
                <w:sz w:val="24"/>
              </w:rPr>
            </w:pPr>
          </w:p>
        </w:tc>
        <w:tc>
          <w:tcPr>
            <w:tcW w:w="2795"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sz w:val="24"/>
              </w:rPr>
            </w:pPr>
          </w:p>
        </w:tc>
        <w:tc>
          <w:tcPr>
            <w:tcW w:w="2795" w:type="dxa"/>
          </w:tcPr>
          <w:p>
            <w:pPr>
              <w:jc w:val="center"/>
              <w:rPr>
                <w:rFonts w:ascii="宋体" w:hAnsi="宋体"/>
                <w:sz w:val="24"/>
              </w:rPr>
            </w:pPr>
          </w:p>
        </w:tc>
        <w:tc>
          <w:tcPr>
            <w:tcW w:w="2795" w:type="dxa"/>
          </w:tcPr>
          <w:p>
            <w:pPr>
              <w:jc w:val="center"/>
              <w:rPr>
                <w:rFonts w:ascii="宋体" w:hAnsi="宋体"/>
                <w:sz w:val="24"/>
              </w:rPr>
            </w:pPr>
          </w:p>
        </w:tc>
        <w:tc>
          <w:tcPr>
            <w:tcW w:w="2795" w:type="dxa"/>
          </w:tcPr>
          <w:p>
            <w:pPr>
              <w:jc w:val="center"/>
              <w:rPr>
                <w:rFonts w:ascii="宋体" w:hAnsi="宋体"/>
                <w:sz w:val="24"/>
              </w:rPr>
            </w:pPr>
          </w:p>
        </w:tc>
      </w:tr>
    </w:tbl>
    <w:p>
      <w:pPr>
        <w:ind w:firstLine="482" w:firstLineChars="200"/>
        <w:rPr>
          <w:rFonts w:ascii="宋体" w:hAnsi="宋体"/>
          <w:b/>
          <w:sz w:val="24"/>
        </w:rPr>
      </w:pPr>
    </w:p>
    <w:p>
      <w:pPr>
        <w:widowControl/>
        <w:spacing w:line="360" w:lineRule="atLeast"/>
        <w:ind w:firstLine="470" w:firstLineChars="196"/>
        <w:jc w:val="left"/>
        <w:outlineLvl w:val="1"/>
        <w:rPr>
          <w:rFonts w:ascii="宋体"/>
          <w:sz w:val="24"/>
        </w:rPr>
      </w:pPr>
      <w:bookmarkStart w:id="5" w:name="_Toc13838792"/>
      <w:r>
        <w:rPr>
          <w:rFonts w:hint="eastAsia" w:ascii="宋体" w:hAnsi="宋体"/>
          <w:sz w:val="24"/>
        </w:rPr>
        <w:t>注意：供应商必须据实填写，不得虚假响应，虚假响应的，其响应文件无效并按规定追究其相关责任。</w:t>
      </w:r>
      <w:r>
        <w:rPr>
          <w:rFonts w:hint="eastAsia" w:hAnsi="宋体"/>
          <w:sz w:val="24"/>
        </w:rPr>
        <w:t>若不填写视为完全响应询价文件要求。</w:t>
      </w:r>
      <w:bookmarkEnd w:id="5"/>
    </w:p>
    <w:p>
      <w:pPr>
        <w:ind w:firstLine="482" w:firstLineChars="200"/>
        <w:rPr>
          <w:rFonts w:ascii="宋体" w:hAnsi="宋体"/>
          <w:b/>
          <w:sz w:val="24"/>
        </w:rPr>
      </w:pPr>
    </w:p>
    <w:p>
      <w:pPr>
        <w:adjustRightInd w:val="0"/>
        <w:spacing w:line="400" w:lineRule="exact"/>
        <w:ind w:firstLine="480" w:firstLineChars="200"/>
        <w:jc w:val="left"/>
        <w:rPr>
          <w:rFonts w:ascii="宋体" w:hAnsi="宋体"/>
          <w:sz w:val="24"/>
        </w:rPr>
      </w:pPr>
    </w:p>
    <w:p>
      <w:pPr>
        <w:adjustRightInd w:val="0"/>
        <w:spacing w:line="400" w:lineRule="exact"/>
        <w:ind w:firstLine="480" w:firstLineChars="200"/>
        <w:jc w:val="left"/>
        <w:rPr>
          <w:rFonts w:ascii="宋体" w:hAnsi="宋体"/>
          <w:sz w:val="24"/>
        </w:rPr>
      </w:pPr>
      <w:r>
        <w:rPr>
          <w:rFonts w:hint="eastAsia" w:ascii="宋体" w:hAnsi="宋体"/>
          <w:sz w:val="24"/>
        </w:rPr>
        <w:t>供应商名称：XXX（盖单位公章）</w:t>
      </w:r>
    </w:p>
    <w:p>
      <w:pPr>
        <w:adjustRightInd w:val="0"/>
        <w:spacing w:line="400" w:lineRule="exact"/>
        <w:ind w:firstLine="480" w:firstLineChars="200"/>
        <w:jc w:val="left"/>
        <w:rPr>
          <w:bCs/>
          <w:sz w:val="24"/>
        </w:rPr>
      </w:pPr>
      <w:r>
        <w:rPr>
          <w:rFonts w:hint="eastAsia"/>
          <w:bCs/>
          <w:sz w:val="24"/>
        </w:rPr>
        <w:t>法定代表人或授权代表（签字或盖章）：XXX</w:t>
      </w:r>
    </w:p>
    <w:p>
      <w:pPr>
        <w:adjustRightInd w:val="0"/>
        <w:spacing w:line="400" w:lineRule="exact"/>
        <w:ind w:firstLine="480" w:firstLineChars="200"/>
        <w:jc w:val="left"/>
        <w:rPr>
          <w:bCs/>
          <w:sz w:val="24"/>
        </w:rPr>
      </w:pPr>
      <w:r>
        <w:rPr>
          <w:rFonts w:hint="eastAsia"/>
          <w:bCs/>
          <w:sz w:val="24"/>
        </w:rPr>
        <w:t>日  期：XXX年XXX月XXX日</w:t>
      </w:r>
    </w:p>
    <w:p>
      <w:pPr>
        <w:widowControl/>
        <w:spacing w:line="360" w:lineRule="atLeast"/>
        <w:jc w:val="center"/>
        <w:outlineLvl w:val="1"/>
        <w:rPr>
          <w:rFonts w:ascii="华文中宋" w:hAnsi="华文中宋" w:eastAsia="华文中宋" w:cs="华文中宋"/>
          <w:color w:val="000000" w:themeColor="text1"/>
          <w:sz w:val="30"/>
          <w:szCs w:val="30"/>
          <w14:textFill>
            <w14:solidFill>
              <w14:schemeClr w14:val="tx1"/>
            </w14:solidFill>
          </w14:textFill>
        </w:rPr>
      </w:pPr>
      <w:r>
        <w:rPr>
          <w:bCs/>
          <w:sz w:val="24"/>
        </w:rPr>
        <w:br w:type="page"/>
      </w:r>
      <w:bookmarkStart w:id="6" w:name="_Toc13838794"/>
      <w:bookmarkStart w:id="7" w:name="_Toc217446090"/>
      <w:r>
        <w:rPr>
          <w:rFonts w:hint="eastAsia" w:ascii="华文中宋" w:hAnsi="华文中宋" w:eastAsia="华文中宋" w:cs="华文中宋"/>
          <w:color w:val="000000" w:themeColor="text1"/>
          <w:sz w:val="30"/>
          <w:szCs w:val="30"/>
          <w14:textFill>
            <w14:solidFill>
              <w14:schemeClr w14:val="tx1"/>
            </w14:solidFill>
          </w14:textFill>
        </w:rPr>
        <w:t>五、询价响应产品技术参数表</w:t>
      </w:r>
      <w:bookmarkEnd w:id="6"/>
      <w:bookmarkEnd w:id="7"/>
    </w:p>
    <w:p>
      <w:pPr>
        <w:pStyle w:val="7"/>
      </w:pPr>
    </w:p>
    <w:p>
      <w:pPr>
        <w:widowControl/>
        <w:spacing w:line="360" w:lineRule="atLeast"/>
        <w:ind w:firstLine="472" w:firstLineChars="196"/>
        <w:jc w:val="left"/>
        <w:outlineLvl w:val="1"/>
        <w:rPr>
          <w:rFonts w:ascii="宋体"/>
          <w:b/>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bookmarkStart w:id="8" w:name="_Toc13838795"/>
      <w:r>
        <w:rPr>
          <w:rFonts w:hint="eastAsia" w:ascii="宋体"/>
          <w:color w:val="000000" w:themeColor="text1"/>
          <w:sz w:val="24"/>
          <w14:textFill>
            <w14:solidFill>
              <w14:schemeClr w14:val="tx1"/>
            </w14:solidFill>
          </w14:textFill>
        </w:rPr>
        <w:t>项目编号：</w:t>
      </w:r>
      <w:bookmarkEnd w:id="8"/>
      <w:r>
        <w:rPr>
          <w:rFonts w:hint="eastAsia" w:ascii="宋体"/>
          <w:color w:val="000000" w:themeColor="text1"/>
          <w:sz w:val="24"/>
          <w14:textFill>
            <w14:solidFill>
              <w14:schemeClr w14:val="tx1"/>
            </w14:solidFill>
          </w14:textFill>
        </w:rPr>
        <w:t xml:space="preserve">                                </w:t>
      </w:r>
    </w:p>
    <w:tbl>
      <w:tblPr>
        <w:tblStyle w:val="13"/>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7" w:author="boy next door" w:date="2020-08-24T08:54:02Z">
          <w:tblPr>
            <w:tblStyle w:val="13"/>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284"/>
        <w:gridCol w:w="1087"/>
        <w:gridCol w:w="2050"/>
        <w:gridCol w:w="1851"/>
        <w:gridCol w:w="2340"/>
        <w:tblGridChange w:id="8">
          <w:tblGrid>
            <w:gridCol w:w="1490"/>
            <w:gridCol w:w="881"/>
            <w:gridCol w:w="2050"/>
            <w:gridCol w:w="1851"/>
            <w:gridCol w:w="234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 w:author="boy next door" w:date="2020-08-24T08:54: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9" w:author="boy next door" w:date="2020-08-24T08:54:02Z">
            <w:trPr>
              <w:jc w:val="center"/>
            </w:trPr>
          </w:trPrChange>
        </w:trPr>
        <w:tc>
          <w:tcPr>
            <w:tcW w:w="1284" w:type="dxa"/>
            <w:vAlign w:val="center"/>
            <w:tcPrChange w:id="10" w:author="boy next door" w:date="2020-08-24T08:54:02Z">
              <w:tcPr>
                <w:tcW w:w="1490" w:type="dxa"/>
                <w:vAlign w:val="center"/>
              </w:tcPr>
            </w:tcPrChange>
          </w:tcPr>
          <w:p>
            <w:pPr>
              <w:widowControl/>
              <w:spacing w:line="360" w:lineRule="atLeast"/>
              <w:jc w:val="left"/>
              <w:outlineLvl w:val="1"/>
              <w:rPr>
                <w:rFonts w:ascii="宋体"/>
                <w:color w:val="000000" w:themeColor="text1"/>
                <w:sz w:val="24"/>
                <w14:textFill>
                  <w14:solidFill>
                    <w14:schemeClr w14:val="tx1"/>
                  </w14:solidFill>
                </w14:textFill>
              </w:rPr>
            </w:pPr>
            <w:bookmarkStart w:id="9" w:name="_Toc13838796"/>
            <w:r>
              <w:rPr>
                <w:rFonts w:hint="eastAsia" w:ascii="宋体"/>
                <w:color w:val="000000" w:themeColor="text1"/>
                <w:sz w:val="24"/>
                <w14:textFill>
                  <w14:solidFill>
                    <w14:schemeClr w14:val="tx1"/>
                  </w14:solidFill>
                </w14:textFill>
              </w:rPr>
              <w:t>序号</w:t>
            </w:r>
            <w:bookmarkEnd w:id="9"/>
          </w:p>
        </w:tc>
        <w:tc>
          <w:tcPr>
            <w:tcW w:w="1087" w:type="dxa"/>
            <w:vAlign w:val="center"/>
            <w:tcPrChange w:id="11" w:author="boy next door" w:date="2020-08-24T08:54:02Z">
              <w:tcPr>
                <w:tcW w:w="881" w:type="dxa"/>
                <w:vAlign w:val="center"/>
              </w:tcPr>
            </w:tcPrChange>
          </w:tcPr>
          <w:p>
            <w:pPr>
              <w:widowControl/>
              <w:spacing w:line="360" w:lineRule="atLeast"/>
              <w:jc w:val="left"/>
              <w:outlineLvl w:val="1"/>
              <w:rPr>
                <w:rFonts w:ascii="宋体"/>
                <w:color w:val="000000" w:themeColor="text1"/>
                <w:sz w:val="24"/>
                <w14:textFill>
                  <w14:solidFill>
                    <w14:schemeClr w14:val="tx1"/>
                  </w14:solidFill>
                </w14:textFill>
              </w:rPr>
            </w:pPr>
            <w:bookmarkStart w:id="10" w:name="_Toc13838797"/>
            <w:r>
              <w:rPr>
                <w:rFonts w:hint="eastAsia" w:ascii="宋体"/>
                <w:color w:val="000000" w:themeColor="text1"/>
                <w:sz w:val="24"/>
                <w14:textFill>
                  <w14:solidFill>
                    <w14:schemeClr w14:val="tx1"/>
                  </w14:solidFill>
                </w14:textFill>
              </w:rPr>
              <w:t>包号</w:t>
            </w:r>
            <w:bookmarkEnd w:id="10"/>
            <w:r>
              <w:rPr>
                <w:rFonts w:hint="eastAsia" w:ascii="宋体"/>
                <w:color w:val="000000" w:themeColor="text1"/>
                <w:sz w:val="24"/>
                <w14:textFill>
                  <w14:solidFill>
                    <w14:schemeClr w14:val="tx1"/>
                  </w14:solidFill>
                </w14:textFill>
              </w:rPr>
              <w:t xml:space="preserve"> </w:t>
            </w:r>
          </w:p>
        </w:tc>
        <w:tc>
          <w:tcPr>
            <w:tcW w:w="2050" w:type="dxa"/>
            <w:vAlign w:val="center"/>
            <w:tcPrChange w:id="12" w:author="boy next door" w:date="2020-08-24T08:54:02Z">
              <w:tcPr>
                <w:tcW w:w="2050" w:type="dxa"/>
                <w:vAlign w:val="center"/>
              </w:tcPr>
            </w:tcPrChange>
          </w:tcPr>
          <w:p>
            <w:pPr>
              <w:widowControl/>
              <w:spacing w:line="360" w:lineRule="atLeast"/>
              <w:jc w:val="left"/>
              <w:outlineLvl w:val="1"/>
              <w:rPr>
                <w:rFonts w:ascii="宋体"/>
                <w:color w:val="000000" w:themeColor="text1"/>
                <w:sz w:val="24"/>
                <w14:textFill>
                  <w14:solidFill>
                    <w14:schemeClr w14:val="tx1"/>
                  </w14:solidFill>
                </w14:textFill>
              </w:rPr>
            </w:pPr>
            <w:bookmarkStart w:id="11" w:name="_Toc13838798"/>
            <w:r>
              <w:rPr>
                <w:rFonts w:hint="eastAsia" w:ascii="宋体"/>
                <w:color w:val="000000" w:themeColor="text1"/>
                <w:sz w:val="24"/>
                <w14:textFill>
                  <w14:solidFill>
                    <w14:schemeClr w14:val="tx1"/>
                  </w14:solidFill>
                </w14:textFill>
              </w:rPr>
              <w:t>货物（设备）名称</w:t>
            </w:r>
            <w:bookmarkEnd w:id="11"/>
          </w:p>
        </w:tc>
        <w:tc>
          <w:tcPr>
            <w:tcW w:w="1851" w:type="dxa"/>
            <w:vAlign w:val="center"/>
            <w:tcPrChange w:id="13" w:author="boy next door" w:date="2020-08-24T08:54:02Z">
              <w:tcPr>
                <w:tcW w:w="1851" w:type="dxa"/>
                <w:vAlign w:val="center"/>
              </w:tcPr>
            </w:tcPrChange>
          </w:tcPr>
          <w:p>
            <w:pPr>
              <w:widowControl/>
              <w:spacing w:line="360" w:lineRule="atLeast"/>
              <w:jc w:val="left"/>
              <w:outlineLvl w:val="1"/>
              <w:rPr>
                <w:rFonts w:ascii="宋体"/>
                <w:color w:val="000000" w:themeColor="text1"/>
                <w:sz w:val="24"/>
                <w14:textFill>
                  <w14:solidFill>
                    <w14:schemeClr w14:val="tx1"/>
                  </w14:solidFill>
                </w14:textFill>
              </w:rPr>
            </w:pPr>
            <w:bookmarkStart w:id="12" w:name="_Toc13838799"/>
            <w:r>
              <w:rPr>
                <w:rFonts w:hint="eastAsia" w:ascii="宋体"/>
                <w:color w:val="000000" w:themeColor="text1"/>
                <w:sz w:val="24"/>
                <w14:textFill>
                  <w14:solidFill>
                    <w14:schemeClr w14:val="tx1"/>
                  </w14:solidFill>
                </w14:textFill>
              </w:rPr>
              <w:t>询价文件要求</w:t>
            </w:r>
            <w:bookmarkEnd w:id="12"/>
          </w:p>
        </w:tc>
        <w:tc>
          <w:tcPr>
            <w:tcW w:w="2340" w:type="dxa"/>
            <w:vAlign w:val="center"/>
            <w:tcPrChange w:id="14" w:author="boy next door" w:date="2020-08-24T08:54:02Z">
              <w:tcPr>
                <w:tcW w:w="2340" w:type="dxa"/>
                <w:vAlign w:val="center"/>
              </w:tcPr>
            </w:tcPrChange>
          </w:tcPr>
          <w:p>
            <w:pPr>
              <w:widowControl/>
              <w:spacing w:line="360" w:lineRule="atLeast"/>
              <w:jc w:val="left"/>
              <w:outlineLvl w:val="1"/>
              <w:rPr>
                <w:rFonts w:ascii="宋体"/>
                <w:color w:val="000000" w:themeColor="text1"/>
                <w:sz w:val="24"/>
                <w14:textFill>
                  <w14:solidFill>
                    <w14:schemeClr w14:val="tx1"/>
                  </w14:solidFill>
                </w14:textFill>
              </w:rPr>
            </w:pPr>
            <w:bookmarkStart w:id="13" w:name="_Toc13838800"/>
            <w:r>
              <w:rPr>
                <w:rFonts w:hint="eastAsia" w:ascii="宋体"/>
                <w:color w:val="000000" w:themeColor="text1"/>
                <w:sz w:val="24"/>
                <w14:textFill>
                  <w14:solidFill>
                    <w14:schemeClr w14:val="tx1"/>
                  </w14:solidFill>
                </w14:textFill>
              </w:rPr>
              <w:t>询价响应产品技术参数</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 w:author="boy next door" w:date="2020-08-24T08:54: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15" w:author="boy next door" w:date="2020-08-24T08:54:02Z">
            <w:trPr>
              <w:jc w:val="center"/>
            </w:trPr>
          </w:trPrChange>
        </w:trPr>
        <w:tc>
          <w:tcPr>
            <w:tcW w:w="1284" w:type="dxa"/>
            <w:tcPrChange w:id="16" w:author="boy next door" w:date="2020-08-24T08:54:02Z">
              <w:tcPr>
                <w:tcW w:w="1490" w:type="dxa"/>
              </w:tcPr>
            </w:tcPrChange>
          </w:tcPr>
          <w:p>
            <w:pPr>
              <w:widowControl/>
              <w:spacing w:line="360" w:lineRule="atLeast"/>
              <w:ind w:firstLine="470" w:firstLineChars="196"/>
              <w:jc w:val="left"/>
              <w:outlineLvl w:val="1"/>
              <w:rPr>
                <w:rFonts w:ascii="宋体"/>
                <w:color w:val="0000FF"/>
                <w:sz w:val="24"/>
              </w:rPr>
            </w:pPr>
          </w:p>
        </w:tc>
        <w:tc>
          <w:tcPr>
            <w:tcW w:w="1087" w:type="dxa"/>
            <w:tcPrChange w:id="17" w:author="boy next door" w:date="2020-08-24T08:54:02Z">
              <w:tcPr>
                <w:tcW w:w="881" w:type="dxa"/>
              </w:tcPr>
            </w:tcPrChange>
          </w:tcPr>
          <w:p>
            <w:pPr>
              <w:widowControl/>
              <w:spacing w:line="360" w:lineRule="atLeast"/>
              <w:ind w:firstLine="470" w:firstLineChars="196"/>
              <w:jc w:val="left"/>
              <w:outlineLvl w:val="1"/>
              <w:rPr>
                <w:rFonts w:ascii="宋体"/>
                <w:color w:val="0000FF"/>
                <w:sz w:val="24"/>
              </w:rPr>
            </w:pPr>
          </w:p>
        </w:tc>
        <w:tc>
          <w:tcPr>
            <w:tcW w:w="2050" w:type="dxa"/>
            <w:tcPrChange w:id="18" w:author="boy next door" w:date="2020-08-24T08:54:02Z">
              <w:tcPr>
                <w:tcW w:w="2050" w:type="dxa"/>
              </w:tcPr>
            </w:tcPrChange>
          </w:tcPr>
          <w:p>
            <w:pPr>
              <w:widowControl/>
              <w:spacing w:line="360" w:lineRule="atLeast"/>
              <w:ind w:firstLine="470" w:firstLineChars="196"/>
              <w:jc w:val="left"/>
              <w:outlineLvl w:val="1"/>
              <w:rPr>
                <w:rFonts w:ascii="宋体"/>
                <w:color w:val="0000FF"/>
                <w:sz w:val="24"/>
              </w:rPr>
            </w:pPr>
          </w:p>
        </w:tc>
        <w:tc>
          <w:tcPr>
            <w:tcW w:w="1851" w:type="dxa"/>
            <w:tcPrChange w:id="19" w:author="boy next door" w:date="2020-08-24T08:54:02Z">
              <w:tcPr>
                <w:tcW w:w="1851" w:type="dxa"/>
              </w:tcPr>
            </w:tcPrChange>
          </w:tcPr>
          <w:p>
            <w:pPr>
              <w:widowControl/>
              <w:spacing w:line="360" w:lineRule="atLeast"/>
              <w:ind w:firstLine="470" w:firstLineChars="196"/>
              <w:jc w:val="left"/>
              <w:outlineLvl w:val="1"/>
              <w:rPr>
                <w:rFonts w:ascii="宋体"/>
                <w:color w:val="0000FF"/>
                <w:sz w:val="24"/>
              </w:rPr>
            </w:pPr>
          </w:p>
        </w:tc>
        <w:tc>
          <w:tcPr>
            <w:tcW w:w="2340" w:type="dxa"/>
            <w:tcPrChange w:id="20" w:author="boy next door" w:date="2020-08-24T08:54:02Z">
              <w:tcPr>
                <w:tcW w:w="2340" w:type="dxa"/>
              </w:tcPr>
            </w:tcPrChange>
          </w:tcPr>
          <w:p>
            <w:pPr>
              <w:widowControl/>
              <w:spacing w:line="360" w:lineRule="atLeast"/>
              <w:ind w:firstLine="470" w:firstLineChars="196"/>
              <w:jc w:val="left"/>
              <w:outlineLvl w:val="1"/>
              <w:rPr>
                <w:rFonts w:ascii="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 w:author="boy next door" w:date="2020-08-24T08:54: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jc w:val="center"/>
          <w:trPrChange w:id="21" w:author="boy next door" w:date="2020-08-24T08:54:02Z">
            <w:trPr>
              <w:jc w:val="center"/>
            </w:trPr>
          </w:trPrChange>
        </w:trPr>
        <w:tc>
          <w:tcPr>
            <w:tcW w:w="1284" w:type="dxa"/>
            <w:tcPrChange w:id="22" w:author="boy next door" w:date="2020-08-24T08:54:02Z">
              <w:tcPr>
                <w:tcW w:w="1490" w:type="dxa"/>
              </w:tcPr>
            </w:tcPrChange>
          </w:tcPr>
          <w:p>
            <w:pPr>
              <w:widowControl/>
              <w:spacing w:line="360" w:lineRule="atLeast"/>
              <w:ind w:firstLine="470" w:firstLineChars="196"/>
              <w:jc w:val="left"/>
              <w:outlineLvl w:val="1"/>
              <w:rPr>
                <w:rFonts w:ascii="宋体"/>
                <w:color w:val="0000FF"/>
                <w:sz w:val="24"/>
              </w:rPr>
            </w:pPr>
          </w:p>
        </w:tc>
        <w:tc>
          <w:tcPr>
            <w:tcW w:w="1087" w:type="dxa"/>
            <w:tcPrChange w:id="23" w:author="boy next door" w:date="2020-08-24T08:54:02Z">
              <w:tcPr>
                <w:tcW w:w="881" w:type="dxa"/>
              </w:tcPr>
            </w:tcPrChange>
          </w:tcPr>
          <w:p>
            <w:pPr>
              <w:widowControl/>
              <w:spacing w:line="360" w:lineRule="atLeast"/>
              <w:ind w:firstLine="470" w:firstLineChars="196"/>
              <w:jc w:val="left"/>
              <w:outlineLvl w:val="1"/>
              <w:rPr>
                <w:rFonts w:ascii="宋体"/>
                <w:color w:val="0000FF"/>
                <w:sz w:val="24"/>
              </w:rPr>
            </w:pPr>
          </w:p>
        </w:tc>
        <w:tc>
          <w:tcPr>
            <w:tcW w:w="2050" w:type="dxa"/>
            <w:tcPrChange w:id="24" w:author="boy next door" w:date="2020-08-24T08:54:02Z">
              <w:tcPr>
                <w:tcW w:w="2050" w:type="dxa"/>
              </w:tcPr>
            </w:tcPrChange>
          </w:tcPr>
          <w:p>
            <w:pPr>
              <w:widowControl/>
              <w:spacing w:line="360" w:lineRule="atLeast"/>
              <w:ind w:firstLine="470" w:firstLineChars="196"/>
              <w:jc w:val="left"/>
              <w:outlineLvl w:val="1"/>
              <w:rPr>
                <w:rFonts w:ascii="宋体"/>
                <w:color w:val="0000FF"/>
                <w:sz w:val="24"/>
              </w:rPr>
            </w:pPr>
          </w:p>
        </w:tc>
        <w:tc>
          <w:tcPr>
            <w:tcW w:w="1851" w:type="dxa"/>
            <w:tcPrChange w:id="25" w:author="boy next door" w:date="2020-08-24T08:54:02Z">
              <w:tcPr>
                <w:tcW w:w="1851" w:type="dxa"/>
              </w:tcPr>
            </w:tcPrChange>
          </w:tcPr>
          <w:p>
            <w:pPr>
              <w:widowControl/>
              <w:spacing w:line="360" w:lineRule="atLeast"/>
              <w:ind w:firstLine="470" w:firstLineChars="196"/>
              <w:jc w:val="left"/>
              <w:outlineLvl w:val="1"/>
              <w:rPr>
                <w:rFonts w:ascii="宋体"/>
                <w:color w:val="0000FF"/>
                <w:sz w:val="24"/>
              </w:rPr>
            </w:pPr>
          </w:p>
        </w:tc>
        <w:tc>
          <w:tcPr>
            <w:tcW w:w="2340" w:type="dxa"/>
            <w:tcPrChange w:id="26" w:author="boy next door" w:date="2020-08-24T08:54:02Z">
              <w:tcPr>
                <w:tcW w:w="2340" w:type="dxa"/>
              </w:tcPr>
            </w:tcPrChange>
          </w:tcPr>
          <w:p>
            <w:pPr>
              <w:widowControl/>
              <w:spacing w:line="360" w:lineRule="atLeast"/>
              <w:ind w:firstLine="470" w:firstLineChars="196"/>
              <w:jc w:val="left"/>
              <w:outlineLvl w:val="1"/>
              <w:rPr>
                <w:rFonts w:ascii="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 w:author="boy next door" w:date="2020-08-24T08:54: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27" w:author="boy next door" w:date="2020-08-24T08:54:02Z">
            <w:trPr>
              <w:jc w:val="center"/>
            </w:trPr>
          </w:trPrChange>
        </w:trPr>
        <w:tc>
          <w:tcPr>
            <w:tcW w:w="1284" w:type="dxa"/>
            <w:tcPrChange w:id="28" w:author="boy next door" w:date="2020-08-24T08:54:02Z">
              <w:tcPr>
                <w:tcW w:w="1490" w:type="dxa"/>
              </w:tcPr>
            </w:tcPrChange>
          </w:tcPr>
          <w:p>
            <w:pPr>
              <w:widowControl/>
              <w:spacing w:line="360" w:lineRule="atLeast"/>
              <w:ind w:firstLine="470" w:firstLineChars="196"/>
              <w:jc w:val="left"/>
              <w:outlineLvl w:val="1"/>
              <w:rPr>
                <w:rFonts w:ascii="宋体"/>
                <w:color w:val="0000FF"/>
                <w:sz w:val="24"/>
              </w:rPr>
            </w:pPr>
          </w:p>
        </w:tc>
        <w:tc>
          <w:tcPr>
            <w:tcW w:w="1087" w:type="dxa"/>
            <w:tcPrChange w:id="29" w:author="boy next door" w:date="2020-08-24T08:54:02Z">
              <w:tcPr>
                <w:tcW w:w="881" w:type="dxa"/>
              </w:tcPr>
            </w:tcPrChange>
          </w:tcPr>
          <w:p>
            <w:pPr>
              <w:widowControl/>
              <w:spacing w:line="360" w:lineRule="atLeast"/>
              <w:ind w:firstLine="470" w:firstLineChars="196"/>
              <w:jc w:val="left"/>
              <w:outlineLvl w:val="1"/>
              <w:rPr>
                <w:rFonts w:ascii="宋体"/>
                <w:color w:val="0000FF"/>
                <w:sz w:val="24"/>
              </w:rPr>
            </w:pPr>
          </w:p>
        </w:tc>
        <w:tc>
          <w:tcPr>
            <w:tcW w:w="2050" w:type="dxa"/>
            <w:tcPrChange w:id="30" w:author="boy next door" w:date="2020-08-24T08:54:02Z">
              <w:tcPr>
                <w:tcW w:w="2050" w:type="dxa"/>
              </w:tcPr>
            </w:tcPrChange>
          </w:tcPr>
          <w:p>
            <w:pPr>
              <w:widowControl/>
              <w:spacing w:line="360" w:lineRule="atLeast"/>
              <w:ind w:firstLine="470" w:firstLineChars="196"/>
              <w:jc w:val="left"/>
              <w:outlineLvl w:val="1"/>
              <w:rPr>
                <w:rFonts w:ascii="宋体"/>
                <w:color w:val="0000FF"/>
                <w:sz w:val="24"/>
              </w:rPr>
            </w:pPr>
          </w:p>
        </w:tc>
        <w:tc>
          <w:tcPr>
            <w:tcW w:w="1851" w:type="dxa"/>
            <w:tcPrChange w:id="31" w:author="boy next door" w:date="2020-08-24T08:54:02Z">
              <w:tcPr>
                <w:tcW w:w="1851" w:type="dxa"/>
              </w:tcPr>
            </w:tcPrChange>
          </w:tcPr>
          <w:p>
            <w:pPr>
              <w:widowControl/>
              <w:spacing w:line="360" w:lineRule="atLeast"/>
              <w:ind w:firstLine="470" w:firstLineChars="196"/>
              <w:jc w:val="left"/>
              <w:outlineLvl w:val="1"/>
              <w:rPr>
                <w:rFonts w:ascii="宋体"/>
                <w:color w:val="0000FF"/>
                <w:sz w:val="24"/>
              </w:rPr>
            </w:pPr>
          </w:p>
        </w:tc>
        <w:tc>
          <w:tcPr>
            <w:tcW w:w="2340" w:type="dxa"/>
            <w:tcPrChange w:id="32" w:author="boy next door" w:date="2020-08-24T08:54:02Z">
              <w:tcPr>
                <w:tcW w:w="2340" w:type="dxa"/>
              </w:tcPr>
            </w:tcPrChange>
          </w:tcPr>
          <w:p>
            <w:pPr>
              <w:widowControl/>
              <w:spacing w:line="360" w:lineRule="atLeast"/>
              <w:ind w:firstLine="470" w:firstLineChars="196"/>
              <w:jc w:val="left"/>
              <w:outlineLvl w:val="1"/>
              <w:rPr>
                <w:rFonts w:ascii="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 w:author="boy next door" w:date="2020-08-24T08:54: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33" w:author="boy next door" w:date="2020-08-24T08:54:02Z">
            <w:trPr>
              <w:jc w:val="center"/>
            </w:trPr>
          </w:trPrChange>
        </w:trPr>
        <w:tc>
          <w:tcPr>
            <w:tcW w:w="1284" w:type="dxa"/>
            <w:tcPrChange w:id="34" w:author="boy next door" w:date="2020-08-24T08:54:02Z">
              <w:tcPr>
                <w:tcW w:w="1490" w:type="dxa"/>
              </w:tcPr>
            </w:tcPrChange>
          </w:tcPr>
          <w:p>
            <w:pPr>
              <w:widowControl/>
              <w:spacing w:line="360" w:lineRule="atLeast"/>
              <w:ind w:firstLine="470" w:firstLineChars="196"/>
              <w:jc w:val="left"/>
              <w:outlineLvl w:val="1"/>
              <w:rPr>
                <w:rFonts w:ascii="宋体"/>
                <w:color w:val="0000FF"/>
                <w:sz w:val="24"/>
              </w:rPr>
            </w:pPr>
          </w:p>
        </w:tc>
        <w:tc>
          <w:tcPr>
            <w:tcW w:w="1087" w:type="dxa"/>
            <w:tcPrChange w:id="35" w:author="boy next door" w:date="2020-08-24T08:54:02Z">
              <w:tcPr>
                <w:tcW w:w="881" w:type="dxa"/>
              </w:tcPr>
            </w:tcPrChange>
          </w:tcPr>
          <w:p>
            <w:pPr>
              <w:widowControl/>
              <w:spacing w:line="360" w:lineRule="atLeast"/>
              <w:ind w:firstLine="470" w:firstLineChars="196"/>
              <w:jc w:val="left"/>
              <w:outlineLvl w:val="1"/>
              <w:rPr>
                <w:rFonts w:ascii="宋体"/>
                <w:color w:val="0000FF"/>
                <w:sz w:val="24"/>
              </w:rPr>
            </w:pPr>
          </w:p>
        </w:tc>
        <w:tc>
          <w:tcPr>
            <w:tcW w:w="2050" w:type="dxa"/>
            <w:tcPrChange w:id="36" w:author="boy next door" w:date="2020-08-24T08:54:02Z">
              <w:tcPr>
                <w:tcW w:w="2050" w:type="dxa"/>
              </w:tcPr>
            </w:tcPrChange>
          </w:tcPr>
          <w:p>
            <w:pPr>
              <w:widowControl/>
              <w:spacing w:line="360" w:lineRule="atLeast"/>
              <w:ind w:firstLine="470" w:firstLineChars="196"/>
              <w:jc w:val="left"/>
              <w:outlineLvl w:val="1"/>
              <w:rPr>
                <w:rFonts w:ascii="宋体"/>
                <w:color w:val="0000FF"/>
                <w:sz w:val="24"/>
              </w:rPr>
            </w:pPr>
          </w:p>
        </w:tc>
        <w:tc>
          <w:tcPr>
            <w:tcW w:w="1851" w:type="dxa"/>
            <w:tcPrChange w:id="37" w:author="boy next door" w:date="2020-08-24T08:54:02Z">
              <w:tcPr>
                <w:tcW w:w="1851" w:type="dxa"/>
              </w:tcPr>
            </w:tcPrChange>
          </w:tcPr>
          <w:p>
            <w:pPr>
              <w:widowControl/>
              <w:spacing w:line="360" w:lineRule="atLeast"/>
              <w:ind w:firstLine="470" w:firstLineChars="196"/>
              <w:jc w:val="left"/>
              <w:outlineLvl w:val="1"/>
              <w:rPr>
                <w:rFonts w:ascii="宋体"/>
                <w:color w:val="0000FF"/>
                <w:sz w:val="24"/>
              </w:rPr>
            </w:pPr>
          </w:p>
        </w:tc>
        <w:tc>
          <w:tcPr>
            <w:tcW w:w="2340" w:type="dxa"/>
            <w:tcPrChange w:id="38" w:author="boy next door" w:date="2020-08-24T08:54:02Z">
              <w:tcPr>
                <w:tcW w:w="2340" w:type="dxa"/>
              </w:tcPr>
            </w:tcPrChange>
          </w:tcPr>
          <w:p>
            <w:pPr>
              <w:widowControl/>
              <w:spacing w:line="360" w:lineRule="atLeast"/>
              <w:ind w:firstLine="470" w:firstLineChars="196"/>
              <w:jc w:val="left"/>
              <w:outlineLvl w:val="1"/>
              <w:rPr>
                <w:rFonts w:ascii="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 w:author="boy next door" w:date="2020-08-24T08:54: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jc w:val="center"/>
          <w:trPrChange w:id="39" w:author="boy next door" w:date="2020-08-24T08:54:02Z">
            <w:trPr>
              <w:jc w:val="center"/>
            </w:trPr>
          </w:trPrChange>
        </w:trPr>
        <w:tc>
          <w:tcPr>
            <w:tcW w:w="1284" w:type="dxa"/>
            <w:tcPrChange w:id="40" w:author="boy next door" w:date="2020-08-24T08:54:02Z">
              <w:tcPr>
                <w:tcW w:w="1490" w:type="dxa"/>
              </w:tcPr>
            </w:tcPrChange>
          </w:tcPr>
          <w:p>
            <w:pPr>
              <w:widowControl/>
              <w:spacing w:line="360" w:lineRule="atLeast"/>
              <w:ind w:firstLine="470" w:firstLineChars="196"/>
              <w:jc w:val="left"/>
              <w:outlineLvl w:val="1"/>
              <w:rPr>
                <w:rFonts w:ascii="宋体"/>
                <w:color w:val="0000FF"/>
                <w:sz w:val="24"/>
              </w:rPr>
            </w:pPr>
          </w:p>
        </w:tc>
        <w:tc>
          <w:tcPr>
            <w:tcW w:w="1087" w:type="dxa"/>
            <w:tcPrChange w:id="41" w:author="boy next door" w:date="2020-08-24T08:54:02Z">
              <w:tcPr>
                <w:tcW w:w="881" w:type="dxa"/>
              </w:tcPr>
            </w:tcPrChange>
          </w:tcPr>
          <w:p>
            <w:pPr>
              <w:widowControl/>
              <w:spacing w:line="360" w:lineRule="atLeast"/>
              <w:ind w:firstLine="470" w:firstLineChars="196"/>
              <w:jc w:val="left"/>
              <w:outlineLvl w:val="1"/>
              <w:rPr>
                <w:rFonts w:ascii="宋体"/>
                <w:color w:val="0000FF"/>
                <w:sz w:val="24"/>
              </w:rPr>
            </w:pPr>
          </w:p>
        </w:tc>
        <w:tc>
          <w:tcPr>
            <w:tcW w:w="2050" w:type="dxa"/>
            <w:tcPrChange w:id="42" w:author="boy next door" w:date="2020-08-24T08:54:02Z">
              <w:tcPr>
                <w:tcW w:w="2050" w:type="dxa"/>
              </w:tcPr>
            </w:tcPrChange>
          </w:tcPr>
          <w:p>
            <w:pPr>
              <w:widowControl/>
              <w:spacing w:line="360" w:lineRule="atLeast"/>
              <w:ind w:firstLine="470" w:firstLineChars="196"/>
              <w:jc w:val="left"/>
              <w:outlineLvl w:val="1"/>
              <w:rPr>
                <w:rFonts w:ascii="宋体"/>
                <w:color w:val="0000FF"/>
                <w:sz w:val="24"/>
              </w:rPr>
            </w:pPr>
          </w:p>
        </w:tc>
        <w:tc>
          <w:tcPr>
            <w:tcW w:w="1851" w:type="dxa"/>
            <w:tcPrChange w:id="43" w:author="boy next door" w:date="2020-08-24T08:54:02Z">
              <w:tcPr>
                <w:tcW w:w="1851" w:type="dxa"/>
              </w:tcPr>
            </w:tcPrChange>
          </w:tcPr>
          <w:p>
            <w:pPr>
              <w:widowControl/>
              <w:spacing w:line="360" w:lineRule="atLeast"/>
              <w:ind w:firstLine="470" w:firstLineChars="196"/>
              <w:jc w:val="left"/>
              <w:outlineLvl w:val="1"/>
              <w:rPr>
                <w:rFonts w:ascii="宋体"/>
                <w:color w:val="0000FF"/>
                <w:sz w:val="24"/>
              </w:rPr>
            </w:pPr>
          </w:p>
        </w:tc>
        <w:tc>
          <w:tcPr>
            <w:tcW w:w="2340" w:type="dxa"/>
            <w:tcPrChange w:id="44" w:author="boy next door" w:date="2020-08-24T08:54:02Z">
              <w:tcPr>
                <w:tcW w:w="2340" w:type="dxa"/>
              </w:tcPr>
            </w:tcPrChange>
          </w:tcPr>
          <w:p>
            <w:pPr>
              <w:widowControl/>
              <w:spacing w:line="360" w:lineRule="atLeast"/>
              <w:ind w:firstLine="470" w:firstLineChars="196"/>
              <w:jc w:val="left"/>
              <w:outlineLvl w:val="1"/>
              <w:rPr>
                <w:rFonts w:ascii="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 w:author="boy next door" w:date="2020-08-24T08:54: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45" w:author="boy next door" w:date="2020-08-24T08:54:02Z">
            <w:trPr>
              <w:jc w:val="center"/>
            </w:trPr>
          </w:trPrChange>
        </w:trPr>
        <w:tc>
          <w:tcPr>
            <w:tcW w:w="1284" w:type="dxa"/>
            <w:tcPrChange w:id="46" w:author="boy next door" w:date="2020-08-24T08:54:02Z">
              <w:tcPr>
                <w:tcW w:w="1490" w:type="dxa"/>
              </w:tcPr>
            </w:tcPrChange>
          </w:tcPr>
          <w:p>
            <w:pPr>
              <w:widowControl/>
              <w:spacing w:line="360" w:lineRule="atLeast"/>
              <w:ind w:firstLine="470" w:firstLineChars="196"/>
              <w:jc w:val="left"/>
              <w:outlineLvl w:val="1"/>
              <w:rPr>
                <w:rFonts w:ascii="宋体"/>
                <w:color w:val="0000FF"/>
                <w:sz w:val="24"/>
              </w:rPr>
            </w:pPr>
          </w:p>
        </w:tc>
        <w:tc>
          <w:tcPr>
            <w:tcW w:w="1087" w:type="dxa"/>
            <w:tcPrChange w:id="47" w:author="boy next door" w:date="2020-08-24T08:54:02Z">
              <w:tcPr>
                <w:tcW w:w="881" w:type="dxa"/>
              </w:tcPr>
            </w:tcPrChange>
          </w:tcPr>
          <w:p>
            <w:pPr>
              <w:widowControl/>
              <w:spacing w:line="360" w:lineRule="atLeast"/>
              <w:ind w:firstLine="470" w:firstLineChars="196"/>
              <w:jc w:val="left"/>
              <w:outlineLvl w:val="1"/>
              <w:rPr>
                <w:rFonts w:ascii="宋体"/>
                <w:color w:val="0000FF"/>
                <w:sz w:val="24"/>
              </w:rPr>
            </w:pPr>
          </w:p>
        </w:tc>
        <w:tc>
          <w:tcPr>
            <w:tcW w:w="2050" w:type="dxa"/>
            <w:tcPrChange w:id="48" w:author="boy next door" w:date="2020-08-24T08:54:02Z">
              <w:tcPr>
                <w:tcW w:w="2050" w:type="dxa"/>
              </w:tcPr>
            </w:tcPrChange>
          </w:tcPr>
          <w:p>
            <w:pPr>
              <w:widowControl/>
              <w:spacing w:line="360" w:lineRule="atLeast"/>
              <w:ind w:firstLine="470" w:firstLineChars="196"/>
              <w:jc w:val="left"/>
              <w:outlineLvl w:val="1"/>
              <w:rPr>
                <w:rFonts w:ascii="宋体"/>
                <w:color w:val="0000FF"/>
                <w:sz w:val="24"/>
              </w:rPr>
            </w:pPr>
          </w:p>
        </w:tc>
        <w:tc>
          <w:tcPr>
            <w:tcW w:w="1851" w:type="dxa"/>
            <w:tcPrChange w:id="49" w:author="boy next door" w:date="2020-08-24T08:54:02Z">
              <w:tcPr>
                <w:tcW w:w="1851" w:type="dxa"/>
              </w:tcPr>
            </w:tcPrChange>
          </w:tcPr>
          <w:p>
            <w:pPr>
              <w:widowControl/>
              <w:spacing w:line="360" w:lineRule="atLeast"/>
              <w:ind w:firstLine="470" w:firstLineChars="196"/>
              <w:jc w:val="left"/>
              <w:outlineLvl w:val="1"/>
              <w:rPr>
                <w:rFonts w:ascii="宋体"/>
                <w:color w:val="0000FF"/>
                <w:sz w:val="24"/>
              </w:rPr>
            </w:pPr>
          </w:p>
        </w:tc>
        <w:tc>
          <w:tcPr>
            <w:tcW w:w="2340" w:type="dxa"/>
            <w:tcPrChange w:id="50" w:author="boy next door" w:date="2020-08-24T08:54:02Z">
              <w:tcPr>
                <w:tcW w:w="2340" w:type="dxa"/>
              </w:tcPr>
            </w:tcPrChange>
          </w:tcPr>
          <w:p>
            <w:pPr>
              <w:widowControl/>
              <w:spacing w:line="360" w:lineRule="atLeast"/>
              <w:ind w:firstLine="470" w:firstLineChars="196"/>
              <w:jc w:val="left"/>
              <w:outlineLvl w:val="1"/>
              <w:rPr>
                <w:rFonts w:ascii="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 w:author="boy next door" w:date="2020-08-24T08:54: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51" w:author="boy next door" w:date="2020-08-24T08:54:02Z">
            <w:trPr>
              <w:jc w:val="center"/>
            </w:trPr>
          </w:trPrChange>
        </w:trPr>
        <w:tc>
          <w:tcPr>
            <w:tcW w:w="1284" w:type="dxa"/>
            <w:tcPrChange w:id="52" w:author="boy next door" w:date="2020-08-24T08:54:02Z">
              <w:tcPr>
                <w:tcW w:w="1490" w:type="dxa"/>
              </w:tcPr>
            </w:tcPrChange>
          </w:tcPr>
          <w:p>
            <w:pPr>
              <w:widowControl/>
              <w:spacing w:line="360" w:lineRule="atLeast"/>
              <w:ind w:firstLine="470" w:firstLineChars="196"/>
              <w:jc w:val="left"/>
              <w:outlineLvl w:val="1"/>
              <w:rPr>
                <w:rFonts w:ascii="宋体"/>
                <w:color w:val="0000FF"/>
                <w:sz w:val="24"/>
              </w:rPr>
            </w:pPr>
          </w:p>
        </w:tc>
        <w:tc>
          <w:tcPr>
            <w:tcW w:w="1087" w:type="dxa"/>
            <w:tcPrChange w:id="53" w:author="boy next door" w:date="2020-08-24T08:54:02Z">
              <w:tcPr>
                <w:tcW w:w="881" w:type="dxa"/>
              </w:tcPr>
            </w:tcPrChange>
          </w:tcPr>
          <w:p>
            <w:pPr>
              <w:widowControl/>
              <w:spacing w:line="360" w:lineRule="atLeast"/>
              <w:ind w:firstLine="470" w:firstLineChars="196"/>
              <w:jc w:val="left"/>
              <w:outlineLvl w:val="1"/>
              <w:rPr>
                <w:rFonts w:ascii="宋体"/>
                <w:color w:val="0000FF"/>
                <w:sz w:val="24"/>
              </w:rPr>
            </w:pPr>
          </w:p>
        </w:tc>
        <w:tc>
          <w:tcPr>
            <w:tcW w:w="2050" w:type="dxa"/>
            <w:tcPrChange w:id="54" w:author="boy next door" w:date="2020-08-24T08:54:02Z">
              <w:tcPr>
                <w:tcW w:w="2050" w:type="dxa"/>
              </w:tcPr>
            </w:tcPrChange>
          </w:tcPr>
          <w:p>
            <w:pPr>
              <w:widowControl/>
              <w:spacing w:line="360" w:lineRule="atLeast"/>
              <w:ind w:firstLine="470" w:firstLineChars="196"/>
              <w:jc w:val="left"/>
              <w:outlineLvl w:val="1"/>
              <w:rPr>
                <w:rFonts w:ascii="宋体"/>
                <w:color w:val="0000FF"/>
                <w:sz w:val="24"/>
              </w:rPr>
            </w:pPr>
          </w:p>
        </w:tc>
        <w:tc>
          <w:tcPr>
            <w:tcW w:w="1851" w:type="dxa"/>
            <w:tcPrChange w:id="55" w:author="boy next door" w:date="2020-08-24T08:54:02Z">
              <w:tcPr>
                <w:tcW w:w="1851" w:type="dxa"/>
              </w:tcPr>
            </w:tcPrChange>
          </w:tcPr>
          <w:p>
            <w:pPr>
              <w:widowControl/>
              <w:spacing w:line="360" w:lineRule="atLeast"/>
              <w:ind w:firstLine="470" w:firstLineChars="196"/>
              <w:jc w:val="left"/>
              <w:outlineLvl w:val="1"/>
              <w:rPr>
                <w:rFonts w:ascii="宋体"/>
                <w:color w:val="0000FF"/>
                <w:sz w:val="24"/>
              </w:rPr>
            </w:pPr>
          </w:p>
        </w:tc>
        <w:tc>
          <w:tcPr>
            <w:tcW w:w="2340" w:type="dxa"/>
            <w:tcPrChange w:id="56" w:author="boy next door" w:date="2020-08-24T08:54:02Z">
              <w:tcPr>
                <w:tcW w:w="2340" w:type="dxa"/>
              </w:tcPr>
            </w:tcPrChange>
          </w:tcPr>
          <w:p>
            <w:pPr>
              <w:widowControl/>
              <w:spacing w:line="360" w:lineRule="atLeast"/>
              <w:ind w:firstLine="470" w:firstLineChars="196"/>
              <w:jc w:val="left"/>
              <w:outlineLvl w:val="1"/>
              <w:rPr>
                <w:rFonts w:ascii="宋体"/>
                <w:color w:val="0000FF"/>
                <w:sz w:val="24"/>
              </w:rPr>
            </w:pPr>
          </w:p>
        </w:tc>
      </w:tr>
    </w:tbl>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bookmarkStart w:id="14" w:name="_Toc13838801"/>
      <w:r>
        <w:rPr>
          <w:rFonts w:hint="eastAsia" w:ascii="宋体"/>
          <w:sz w:val="24"/>
        </w:rPr>
        <w:t>注：1. 供应商必须把采购项目的全部技术参数列入此表。</w:t>
      </w:r>
      <w:bookmarkEnd w:id="14"/>
    </w:p>
    <w:p>
      <w:pPr>
        <w:widowControl/>
        <w:spacing w:line="360" w:lineRule="atLeast"/>
        <w:ind w:firstLine="948" w:firstLineChars="395"/>
        <w:jc w:val="left"/>
        <w:outlineLvl w:val="1"/>
        <w:rPr>
          <w:rFonts w:ascii="宋体"/>
          <w:sz w:val="24"/>
        </w:rPr>
      </w:pPr>
      <w:bookmarkStart w:id="15" w:name="_Toc13838802"/>
      <w:r>
        <w:rPr>
          <w:rFonts w:hint="eastAsia" w:ascii="宋体"/>
          <w:sz w:val="24"/>
        </w:rPr>
        <w:t>2．按照采购项目技术要求的顺序对应填写。</w:t>
      </w:r>
      <w:bookmarkEnd w:id="15"/>
    </w:p>
    <w:p>
      <w:pPr>
        <w:widowControl/>
        <w:spacing w:line="360" w:lineRule="atLeast"/>
        <w:ind w:firstLine="948" w:firstLineChars="395"/>
        <w:jc w:val="left"/>
        <w:outlineLvl w:val="1"/>
        <w:rPr>
          <w:rFonts w:ascii="宋体"/>
          <w:sz w:val="24"/>
        </w:rPr>
      </w:pPr>
      <w:bookmarkStart w:id="16" w:name="_Toc13838803"/>
      <w:r>
        <w:rPr>
          <w:rFonts w:hint="eastAsia" w:ascii="宋体"/>
          <w:sz w:val="24"/>
        </w:rPr>
        <w:t>3．供应商必须据实填写，不得虚假填写，否则将取消其询价响应或成交资格。</w:t>
      </w:r>
      <w:bookmarkEnd w:id="16"/>
    </w:p>
    <w:p>
      <w:pPr>
        <w:widowControl/>
        <w:spacing w:line="360" w:lineRule="atLeast"/>
        <w:ind w:firstLine="470" w:firstLineChars="196"/>
        <w:jc w:val="left"/>
        <w:outlineLvl w:val="1"/>
        <w:rPr>
          <w:rFonts w:ascii="宋体"/>
          <w:sz w:val="24"/>
        </w:rPr>
      </w:pPr>
    </w:p>
    <w:p>
      <w:pPr>
        <w:adjustRightInd w:val="0"/>
        <w:spacing w:line="400" w:lineRule="exact"/>
        <w:ind w:firstLine="480" w:firstLineChars="200"/>
        <w:jc w:val="left"/>
        <w:rPr>
          <w:rFonts w:ascii="宋体" w:hAnsi="宋体"/>
          <w:sz w:val="24"/>
        </w:rPr>
      </w:pPr>
    </w:p>
    <w:p>
      <w:pPr>
        <w:adjustRightInd w:val="0"/>
        <w:spacing w:line="400" w:lineRule="exact"/>
        <w:ind w:firstLine="480" w:firstLineChars="200"/>
        <w:jc w:val="left"/>
        <w:rPr>
          <w:rFonts w:ascii="宋体" w:hAnsi="宋体"/>
          <w:sz w:val="24"/>
        </w:rPr>
      </w:pPr>
    </w:p>
    <w:p>
      <w:pPr>
        <w:adjustRightInd w:val="0"/>
        <w:spacing w:line="400" w:lineRule="exact"/>
        <w:ind w:firstLine="480" w:firstLineChars="200"/>
        <w:jc w:val="left"/>
        <w:rPr>
          <w:rFonts w:ascii="宋体" w:hAnsi="宋体"/>
          <w:sz w:val="24"/>
        </w:rPr>
      </w:pPr>
      <w:r>
        <w:rPr>
          <w:rFonts w:hint="eastAsia" w:ascii="宋体" w:hAnsi="宋体"/>
          <w:sz w:val="24"/>
        </w:rPr>
        <w:t>供应商名称：XXX（盖单位公章）</w:t>
      </w:r>
    </w:p>
    <w:p>
      <w:pPr>
        <w:adjustRightInd w:val="0"/>
        <w:spacing w:line="400" w:lineRule="exact"/>
        <w:ind w:firstLine="480" w:firstLineChars="200"/>
        <w:jc w:val="left"/>
        <w:rPr>
          <w:bCs/>
          <w:sz w:val="24"/>
        </w:rPr>
      </w:pPr>
      <w:r>
        <w:rPr>
          <w:rFonts w:hint="eastAsia"/>
          <w:bCs/>
          <w:sz w:val="24"/>
        </w:rPr>
        <w:t>法定代表人或授权代表（签字或盖章）：XXX</w:t>
      </w:r>
    </w:p>
    <w:p>
      <w:pPr>
        <w:adjustRightInd w:val="0"/>
        <w:spacing w:line="400" w:lineRule="exact"/>
        <w:ind w:firstLine="480" w:firstLineChars="200"/>
        <w:jc w:val="left"/>
        <w:rPr>
          <w:bCs/>
          <w:sz w:val="24"/>
        </w:rPr>
      </w:pPr>
      <w:r>
        <w:rPr>
          <w:rFonts w:hint="eastAsia"/>
          <w:bCs/>
          <w:sz w:val="24"/>
        </w:rPr>
        <w:t>日  期：XXX年XXX月XXX日</w:t>
      </w:r>
    </w:p>
    <w:p>
      <w:pPr>
        <w:pStyle w:val="17"/>
        <w:rPr>
          <w:rFonts w:ascii="宋体" w:hAnsi="宋体" w:cs="宋体"/>
          <w:sz w:val="24"/>
          <w:szCs w:val="24"/>
        </w:rPr>
      </w:pPr>
      <w:r>
        <w:rPr>
          <w:bCs/>
          <w:sz w:val="24"/>
        </w:rPr>
        <w:br w:type="page"/>
      </w:r>
      <w:r>
        <w:rPr>
          <w:rFonts w:hint="eastAsia" w:ascii="宋体" w:hAnsi="宋体" w:cs="宋体"/>
          <w:sz w:val="24"/>
          <w:szCs w:val="24"/>
        </w:rPr>
        <w:t>附件：合同主要条款</w:t>
      </w:r>
    </w:p>
    <w:p>
      <w:pPr>
        <w:spacing w:line="520" w:lineRule="exact"/>
        <w:jc w:val="center"/>
        <w:rPr>
          <w:rFonts w:ascii="宋体" w:hAnsi="宋体"/>
          <w:b/>
          <w:sz w:val="36"/>
          <w:szCs w:val="36"/>
        </w:rPr>
      </w:pPr>
      <w:r>
        <w:rPr>
          <w:rFonts w:hint="eastAsia" w:ascii="宋体" w:hAnsi="宋体"/>
          <w:b/>
          <w:sz w:val="36"/>
          <w:szCs w:val="36"/>
        </w:rPr>
        <w:t>采购合同主要条款</w:t>
      </w:r>
    </w:p>
    <w:p>
      <w:pPr>
        <w:spacing w:line="520" w:lineRule="exact"/>
        <w:jc w:val="center"/>
        <w:rPr>
          <w:rFonts w:ascii="宋体" w:hAnsi="宋体"/>
          <w:sz w:val="24"/>
        </w:rPr>
      </w:pPr>
    </w:p>
    <w:p>
      <w:pPr>
        <w:spacing w:line="520" w:lineRule="exact"/>
        <w:jc w:val="center"/>
        <w:rPr>
          <w:rFonts w:ascii="宋体" w:hAnsi="宋体"/>
          <w:sz w:val="24"/>
        </w:rPr>
      </w:pPr>
      <w:r>
        <w:rPr>
          <w:rFonts w:hint="eastAsia" w:ascii="宋体" w:hAnsi="宋体"/>
          <w:sz w:val="24"/>
        </w:rPr>
        <w:t>（本主要条款作为双方签订合同的参考，具体条款以实际签订为准，但不得与询价文件实质性内容相违背，以最终签订的合同文本为准。）</w:t>
      </w:r>
    </w:p>
    <w:p>
      <w:pPr>
        <w:spacing w:line="520" w:lineRule="exact"/>
        <w:ind w:firstLine="480" w:firstLineChars="200"/>
        <w:rPr>
          <w:rFonts w:ascii="宋体" w:hAnsi="宋体"/>
          <w:sz w:val="24"/>
        </w:rPr>
      </w:pPr>
    </w:p>
    <w:p>
      <w:pPr>
        <w:spacing w:line="520" w:lineRule="exact"/>
        <w:ind w:firstLine="480" w:firstLineChars="200"/>
        <w:rPr>
          <w:rFonts w:ascii="宋体" w:hAnsi="宋体"/>
          <w:sz w:val="24"/>
        </w:rPr>
      </w:pPr>
      <w:r>
        <w:rPr>
          <w:rFonts w:hint="eastAsia" w:ascii="宋体" w:hAnsi="宋体"/>
          <w:sz w:val="24"/>
        </w:rPr>
        <w:t>合同编号：XXXX。</w:t>
      </w:r>
    </w:p>
    <w:p>
      <w:pPr>
        <w:spacing w:line="520" w:lineRule="exact"/>
        <w:ind w:firstLine="480" w:firstLineChars="200"/>
        <w:rPr>
          <w:rFonts w:ascii="宋体" w:hAnsi="宋体"/>
          <w:sz w:val="24"/>
        </w:rPr>
      </w:pPr>
      <w:r>
        <w:rPr>
          <w:rFonts w:hint="eastAsia" w:ascii="宋体" w:hAnsi="宋体"/>
          <w:sz w:val="24"/>
        </w:rPr>
        <w:t>签订地点：XXXX。</w:t>
      </w:r>
    </w:p>
    <w:p>
      <w:pPr>
        <w:spacing w:line="520" w:lineRule="exact"/>
        <w:ind w:firstLine="480" w:firstLineChars="200"/>
        <w:rPr>
          <w:rFonts w:ascii="宋体" w:hAnsi="宋体"/>
          <w:sz w:val="24"/>
        </w:rPr>
      </w:pPr>
      <w:r>
        <w:rPr>
          <w:rFonts w:hint="eastAsia" w:ascii="宋体" w:hAnsi="宋体"/>
          <w:sz w:val="24"/>
        </w:rPr>
        <w:t>签订时间：XXXX年XX月XX日。</w:t>
      </w:r>
    </w:p>
    <w:p>
      <w:pPr>
        <w:spacing w:line="520" w:lineRule="exact"/>
        <w:ind w:firstLine="480" w:firstLineChars="200"/>
        <w:rPr>
          <w:rFonts w:ascii="宋体" w:hAnsi="宋体"/>
          <w:sz w:val="24"/>
        </w:rPr>
      </w:pPr>
      <w:r>
        <w:rPr>
          <w:rFonts w:hint="eastAsia" w:ascii="宋体" w:hAnsi="宋体"/>
          <w:sz w:val="24"/>
        </w:rPr>
        <w:t xml:space="preserve">采购人（以下简称甲方）：                              </w:t>
      </w:r>
    </w:p>
    <w:p>
      <w:pPr>
        <w:spacing w:line="520" w:lineRule="exact"/>
        <w:ind w:firstLine="480" w:firstLineChars="200"/>
        <w:rPr>
          <w:rFonts w:ascii="宋体" w:hAnsi="宋体"/>
          <w:sz w:val="24"/>
        </w:rPr>
      </w:pPr>
      <w:r>
        <w:rPr>
          <w:rFonts w:hint="eastAsia" w:ascii="宋体" w:hAnsi="宋体"/>
          <w:sz w:val="24"/>
        </w:rPr>
        <w:t>供应商（以下简称乙</w:t>
      </w:r>
      <w:r>
        <w:rPr>
          <w:rFonts w:ascii="宋体" w:hAnsi="宋体"/>
          <w:sz w:val="24"/>
        </w:rPr>
        <w:t>方</w:t>
      </w:r>
      <w:r>
        <w:rPr>
          <w:rFonts w:hint="eastAsia" w:ascii="宋体" w:hAnsi="宋体"/>
          <w:sz w:val="24"/>
        </w:rPr>
        <w:t>）</w:t>
      </w:r>
      <w:r>
        <w:rPr>
          <w:rFonts w:ascii="宋体" w:hAnsi="宋体"/>
          <w:sz w:val="24"/>
        </w:rPr>
        <w:t>：</w:t>
      </w:r>
    </w:p>
    <w:p>
      <w:pPr>
        <w:spacing w:line="520" w:lineRule="exact"/>
        <w:rPr>
          <w:rFonts w:ascii="宋体" w:hAnsi="宋体"/>
          <w:sz w:val="24"/>
        </w:rPr>
      </w:pPr>
    </w:p>
    <w:p>
      <w:pPr>
        <w:spacing w:line="520" w:lineRule="exact"/>
        <w:ind w:firstLine="480" w:firstLineChars="200"/>
        <w:rPr>
          <w:rFonts w:ascii="宋体" w:hAnsi="宋体"/>
          <w:sz w:val="24"/>
        </w:rPr>
      </w:pPr>
      <w:r>
        <w:rPr>
          <w:rFonts w:hint="eastAsia" w:ascii="宋体" w:hAnsi="宋体"/>
          <w:sz w:val="24"/>
        </w:rPr>
        <w:t>根据《中华人民共和国政府采购法》、《中华人民共和国合同法》及</w:t>
      </w:r>
      <w:r>
        <w:rPr>
          <w:rFonts w:ascii="宋体" w:hAnsi="宋体"/>
          <w:sz w:val="24"/>
        </w:rPr>
        <w:t>XXXX采购项目（项目编号：XX）的《</w:t>
      </w:r>
      <w:r>
        <w:rPr>
          <w:rFonts w:hint="eastAsia" w:ascii="宋体" w:hAnsi="宋体"/>
          <w:sz w:val="24"/>
        </w:rPr>
        <w:t>询价</w:t>
      </w:r>
      <w:r>
        <w:rPr>
          <w:rFonts w:ascii="宋体" w:hAnsi="宋体"/>
          <w:sz w:val="24"/>
        </w:rPr>
        <w:t>文件》、乙方的《</w:t>
      </w:r>
      <w:r>
        <w:rPr>
          <w:rFonts w:hint="eastAsia" w:ascii="宋体" w:hAnsi="宋体"/>
          <w:sz w:val="24"/>
        </w:rPr>
        <w:t>询价</w:t>
      </w:r>
      <w:r>
        <w:rPr>
          <w:rFonts w:ascii="宋体" w:hAnsi="宋体"/>
          <w:sz w:val="24"/>
        </w:rPr>
        <w:t>响应文件》及《成交通知书》</w:t>
      </w:r>
      <w:r>
        <w:rPr>
          <w:rFonts w:hint="eastAsia" w:ascii="宋体" w:hAnsi="宋体"/>
          <w:sz w:val="24"/>
        </w:rPr>
        <w:t>等有关法律、法规、规章、部门及行业规定、标准等的规定，依据甲方要求并结合本工程具体情况，遵循平等、自愿、公平和诚实信用的原则，</w:t>
      </w:r>
      <w:r>
        <w:rPr>
          <w:rFonts w:ascii="宋体" w:hAnsi="宋体"/>
          <w:sz w:val="24"/>
        </w:rPr>
        <w:t>甲、乙双方</w:t>
      </w:r>
      <w:r>
        <w:rPr>
          <w:rFonts w:hint="eastAsia" w:ascii="宋体" w:hAnsi="宋体"/>
          <w:sz w:val="24"/>
        </w:rPr>
        <w:t>经友好协商，签订本合同。</w:t>
      </w:r>
      <w:r>
        <w:rPr>
          <w:rFonts w:ascii="宋体" w:hAnsi="宋体"/>
          <w:sz w:val="24"/>
        </w:rPr>
        <w:t>详细技术说明及其他有关合同项目的特定信息由合同附件予以说明，合同附件及本项目的</w:t>
      </w:r>
      <w:r>
        <w:rPr>
          <w:rFonts w:hint="eastAsia" w:ascii="宋体" w:hAnsi="宋体"/>
          <w:sz w:val="24"/>
        </w:rPr>
        <w:t>询价</w:t>
      </w:r>
      <w:r>
        <w:rPr>
          <w:rFonts w:ascii="宋体" w:hAnsi="宋体"/>
          <w:sz w:val="24"/>
        </w:rPr>
        <w:t>文件、</w:t>
      </w:r>
      <w:r>
        <w:rPr>
          <w:rFonts w:hint="eastAsia" w:ascii="宋体" w:hAnsi="宋体"/>
          <w:sz w:val="24"/>
        </w:rPr>
        <w:t>询价</w:t>
      </w:r>
      <w:r>
        <w:rPr>
          <w:rFonts w:ascii="宋体" w:hAnsi="宋体"/>
          <w:sz w:val="24"/>
        </w:rPr>
        <w:t>响应文件、《成交通知书》等均为本合同不可分割的部分。双方同意共同遵守如下条款：</w:t>
      </w:r>
    </w:p>
    <w:p>
      <w:pPr>
        <w:spacing w:line="520" w:lineRule="exact"/>
        <w:ind w:firstLine="480" w:firstLineChars="200"/>
        <w:rPr>
          <w:rFonts w:ascii="宋体" w:hAnsi="宋体"/>
          <w:sz w:val="24"/>
        </w:rPr>
      </w:pPr>
    </w:p>
    <w:p>
      <w:pPr>
        <w:spacing w:line="520" w:lineRule="exact"/>
        <w:ind w:firstLine="482" w:firstLineChars="200"/>
        <w:rPr>
          <w:rFonts w:ascii="宋体" w:hAnsi="宋体"/>
          <w:b/>
          <w:sz w:val="24"/>
        </w:rPr>
      </w:pPr>
      <w:r>
        <w:rPr>
          <w:rFonts w:hint="eastAsia" w:ascii="宋体" w:hAnsi="宋体"/>
          <w:b/>
          <w:sz w:val="24"/>
        </w:rPr>
        <w:t>一、苗木数量及价格</w:t>
      </w:r>
    </w:p>
    <w:tbl>
      <w:tblPr>
        <w:tblStyle w:val="13"/>
        <w:tblW w:w="7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539"/>
        <w:gridCol w:w="1539"/>
        <w:gridCol w:w="1539"/>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539" w:type="dxa"/>
            <w:vAlign w:val="center"/>
          </w:tcPr>
          <w:p>
            <w:pPr>
              <w:spacing w:line="520" w:lineRule="exact"/>
              <w:jc w:val="center"/>
              <w:rPr>
                <w:rFonts w:ascii="宋体" w:hAnsi="宋体"/>
                <w:sz w:val="24"/>
              </w:rPr>
            </w:pPr>
            <w:r>
              <w:rPr>
                <w:rFonts w:hint="eastAsia" w:ascii="宋体" w:hAnsi="宋体"/>
                <w:sz w:val="24"/>
              </w:rPr>
              <w:t>品种</w:t>
            </w:r>
          </w:p>
        </w:tc>
        <w:tc>
          <w:tcPr>
            <w:tcW w:w="1539" w:type="dxa"/>
            <w:vAlign w:val="center"/>
          </w:tcPr>
          <w:p>
            <w:pPr>
              <w:spacing w:line="520" w:lineRule="exact"/>
              <w:jc w:val="center"/>
              <w:rPr>
                <w:rFonts w:ascii="宋体" w:hAnsi="宋体"/>
                <w:sz w:val="24"/>
              </w:rPr>
            </w:pPr>
            <w:r>
              <w:rPr>
                <w:rFonts w:hint="eastAsia" w:ascii="宋体" w:hAnsi="宋体"/>
                <w:sz w:val="24"/>
              </w:rPr>
              <w:t>规格</w:t>
            </w:r>
          </w:p>
        </w:tc>
        <w:tc>
          <w:tcPr>
            <w:tcW w:w="1539" w:type="dxa"/>
            <w:vAlign w:val="center"/>
          </w:tcPr>
          <w:p>
            <w:pPr>
              <w:spacing w:line="520" w:lineRule="exact"/>
              <w:jc w:val="center"/>
              <w:rPr>
                <w:rFonts w:ascii="宋体" w:hAnsi="宋体"/>
                <w:sz w:val="24"/>
              </w:rPr>
            </w:pPr>
            <w:r>
              <w:rPr>
                <w:rFonts w:hint="eastAsia" w:ascii="宋体" w:hAnsi="宋体"/>
                <w:sz w:val="24"/>
              </w:rPr>
              <w:t>数量</w:t>
            </w:r>
          </w:p>
        </w:tc>
        <w:tc>
          <w:tcPr>
            <w:tcW w:w="1539" w:type="dxa"/>
            <w:vAlign w:val="center"/>
          </w:tcPr>
          <w:p>
            <w:pPr>
              <w:spacing w:line="520" w:lineRule="exact"/>
              <w:jc w:val="center"/>
              <w:rPr>
                <w:rFonts w:ascii="宋体" w:hAnsi="宋体"/>
                <w:sz w:val="24"/>
              </w:rPr>
            </w:pPr>
            <w:r>
              <w:rPr>
                <w:rFonts w:hint="eastAsia" w:ascii="宋体" w:hAnsi="宋体"/>
                <w:sz w:val="24"/>
              </w:rPr>
              <w:t>单价</w:t>
            </w:r>
          </w:p>
        </w:tc>
        <w:tc>
          <w:tcPr>
            <w:tcW w:w="1540" w:type="dxa"/>
            <w:vAlign w:val="center"/>
          </w:tcPr>
          <w:p>
            <w:pPr>
              <w:spacing w:line="520" w:lineRule="exact"/>
              <w:jc w:val="center"/>
              <w:rPr>
                <w:rFonts w:ascii="宋体" w:hAnsi="宋体"/>
                <w:sz w:val="24"/>
              </w:rPr>
            </w:pPr>
            <w:r>
              <w:rPr>
                <w:rFonts w:hint="eastAsia" w:ascii="宋体" w:hAnsi="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39" w:type="dxa"/>
            <w:vAlign w:val="center"/>
          </w:tcPr>
          <w:p>
            <w:pPr>
              <w:spacing w:line="520" w:lineRule="exact"/>
              <w:rPr>
                <w:rFonts w:ascii="宋体" w:hAnsi="宋体"/>
                <w:sz w:val="24"/>
              </w:rPr>
            </w:pPr>
          </w:p>
        </w:tc>
        <w:tc>
          <w:tcPr>
            <w:tcW w:w="1539" w:type="dxa"/>
            <w:vAlign w:val="center"/>
          </w:tcPr>
          <w:p>
            <w:pPr>
              <w:spacing w:line="520" w:lineRule="exact"/>
              <w:rPr>
                <w:rFonts w:ascii="宋体" w:hAnsi="宋体"/>
                <w:sz w:val="24"/>
              </w:rPr>
            </w:pPr>
          </w:p>
        </w:tc>
        <w:tc>
          <w:tcPr>
            <w:tcW w:w="1539" w:type="dxa"/>
            <w:vAlign w:val="center"/>
          </w:tcPr>
          <w:p>
            <w:pPr>
              <w:spacing w:line="520" w:lineRule="exact"/>
              <w:rPr>
                <w:rFonts w:ascii="宋体" w:hAnsi="宋体"/>
                <w:sz w:val="24"/>
              </w:rPr>
            </w:pPr>
          </w:p>
        </w:tc>
        <w:tc>
          <w:tcPr>
            <w:tcW w:w="1539" w:type="dxa"/>
            <w:vAlign w:val="center"/>
          </w:tcPr>
          <w:p>
            <w:pPr>
              <w:spacing w:line="520" w:lineRule="exact"/>
              <w:rPr>
                <w:rFonts w:ascii="宋体" w:hAnsi="宋体"/>
                <w:sz w:val="24"/>
              </w:rPr>
            </w:pPr>
          </w:p>
        </w:tc>
        <w:tc>
          <w:tcPr>
            <w:tcW w:w="1540" w:type="dxa"/>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39" w:type="dxa"/>
            <w:vAlign w:val="center"/>
          </w:tcPr>
          <w:p>
            <w:pPr>
              <w:spacing w:line="520" w:lineRule="exact"/>
              <w:rPr>
                <w:rFonts w:ascii="宋体" w:hAnsi="宋体"/>
                <w:sz w:val="24"/>
              </w:rPr>
            </w:pPr>
          </w:p>
        </w:tc>
        <w:tc>
          <w:tcPr>
            <w:tcW w:w="1539" w:type="dxa"/>
            <w:vAlign w:val="center"/>
          </w:tcPr>
          <w:p>
            <w:pPr>
              <w:spacing w:line="520" w:lineRule="exact"/>
              <w:rPr>
                <w:rFonts w:ascii="宋体" w:hAnsi="宋体"/>
                <w:sz w:val="24"/>
              </w:rPr>
            </w:pPr>
          </w:p>
        </w:tc>
        <w:tc>
          <w:tcPr>
            <w:tcW w:w="1539" w:type="dxa"/>
            <w:vAlign w:val="center"/>
          </w:tcPr>
          <w:p>
            <w:pPr>
              <w:spacing w:line="520" w:lineRule="exact"/>
              <w:rPr>
                <w:rFonts w:ascii="宋体" w:hAnsi="宋体"/>
                <w:sz w:val="24"/>
              </w:rPr>
            </w:pPr>
          </w:p>
        </w:tc>
        <w:tc>
          <w:tcPr>
            <w:tcW w:w="1539" w:type="dxa"/>
            <w:vAlign w:val="center"/>
          </w:tcPr>
          <w:p>
            <w:pPr>
              <w:spacing w:line="520" w:lineRule="exact"/>
              <w:rPr>
                <w:rFonts w:ascii="宋体" w:hAnsi="宋体"/>
                <w:sz w:val="24"/>
              </w:rPr>
            </w:pPr>
          </w:p>
        </w:tc>
        <w:tc>
          <w:tcPr>
            <w:tcW w:w="1540" w:type="dxa"/>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39" w:type="dxa"/>
            <w:vAlign w:val="center"/>
          </w:tcPr>
          <w:p>
            <w:pPr>
              <w:spacing w:line="520" w:lineRule="exact"/>
              <w:rPr>
                <w:rFonts w:ascii="宋体" w:hAnsi="宋体"/>
                <w:sz w:val="24"/>
              </w:rPr>
            </w:pPr>
          </w:p>
        </w:tc>
        <w:tc>
          <w:tcPr>
            <w:tcW w:w="1539" w:type="dxa"/>
            <w:vAlign w:val="center"/>
          </w:tcPr>
          <w:p>
            <w:pPr>
              <w:spacing w:line="520" w:lineRule="exact"/>
              <w:rPr>
                <w:rFonts w:ascii="宋体" w:hAnsi="宋体"/>
                <w:sz w:val="24"/>
              </w:rPr>
            </w:pPr>
          </w:p>
        </w:tc>
        <w:tc>
          <w:tcPr>
            <w:tcW w:w="1539" w:type="dxa"/>
            <w:vAlign w:val="center"/>
          </w:tcPr>
          <w:p>
            <w:pPr>
              <w:spacing w:line="520" w:lineRule="exact"/>
              <w:rPr>
                <w:rFonts w:ascii="宋体" w:hAnsi="宋体"/>
                <w:sz w:val="24"/>
              </w:rPr>
            </w:pPr>
          </w:p>
        </w:tc>
        <w:tc>
          <w:tcPr>
            <w:tcW w:w="1539" w:type="dxa"/>
            <w:vAlign w:val="center"/>
          </w:tcPr>
          <w:p>
            <w:pPr>
              <w:spacing w:line="520" w:lineRule="exact"/>
              <w:rPr>
                <w:rFonts w:ascii="宋体" w:hAnsi="宋体"/>
                <w:sz w:val="24"/>
              </w:rPr>
            </w:pPr>
          </w:p>
        </w:tc>
        <w:tc>
          <w:tcPr>
            <w:tcW w:w="1540" w:type="dxa"/>
            <w:vAlign w:val="center"/>
          </w:tcPr>
          <w:p>
            <w:pPr>
              <w:spacing w:line="520" w:lineRule="exact"/>
              <w:rPr>
                <w:rFonts w:ascii="宋体" w:hAnsi="宋体"/>
                <w:sz w:val="24"/>
              </w:rPr>
            </w:pPr>
          </w:p>
        </w:tc>
      </w:tr>
    </w:tbl>
    <w:p>
      <w:pPr>
        <w:spacing w:line="520" w:lineRule="exact"/>
        <w:rPr>
          <w:rFonts w:ascii="宋体" w:hAnsi="宋体"/>
          <w:sz w:val="24"/>
        </w:rPr>
      </w:pPr>
    </w:p>
    <w:p>
      <w:pPr>
        <w:spacing w:line="520" w:lineRule="exact"/>
        <w:ind w:firstLine="480" w:firstLineChars="200"/>
        <w:rPr>
          <w:rFonts w:ascii="宋体" w:hAnsi="宋体"/>
          <w:sz w:val="24"/>
        </w:rPr>
      </w:pPr>
      <w:r>
        <w:rPr>
          <w:rFonts w:hint="eastAsia" w:ascii="宋体" w:hAnsi="宋体"/>
          <w:sz w:val="24"/>
        </w:rPr>
        <w:t>1.本合同总价（含税）：</w:t>
      </w:r>
      <w:r>
        <w:rPr>
          <w:rFonts w:ascii="宋体" w:hAnsi="宋体"/>
          <w:sz w:val="24"/>
        </w:rPr>
        <w:t>￥</w:t>
      </w:r>
      <w:r>
        <w:rPr>
          <w:rFonts w:ascii="宋体" w:hAnsi="宋体"/>
          <w:sz w:val="24"/>
          <w:u w:val="single"/>
        </w:rPr>
        <w:tab/>
      </w:r>
      <w:r>
        <w:rPr>
          <w:rFonts w:ascii="宋体" w:hAnsi="宋体"/>
          <w:sz w:val="24"/>
          <w:u w:val="single"/>
        </w:rPr>
        <w:t xml:space="preserve">      </w:t>
      </w:r>
      <w:r>
        <w:rPr>
          <w:rFonts w:ascii="宋体" w:hAnsi="宋体"/>
          <w:sz w:val="24"/>
        </w:rPr>
        <w:t>元（大写：</w:t>
      </w:r>
      <w:r>
        <w:rPr>
          <w:rFonts w:hint="eastAsia" w:ascii="宋体" w:hAnsi="宋体"/>
          <w:sz w:val="24"/>
          <w:u w:val="single"/>
        </w:rPr>
        <w:t xml:space="preserve">          </w:t>
      </w:r>
      <w:r>
        <w:rPr>
          <w:rFonts w:ascii="宋体" w:hAnsi="宋体"/>
          <w:sz w:val="24"/>
        </w:rPr>
        <w:t>元整</w:t>
      </w:r>
      <w:r>
        <w:rPr>
          <w:rFonts w:hint="eastAsia" w:ascii="宋体" w:hAnsi="宋体"/>
          <w:sz w:val="24"/>
        </w:rPr>
        <w:t>）</w:t>
      </w:r>
      <w:r>
        <w:rPr>
          <w:rFonts w:ascii="宋体" w:hAnsi="宋体"/>
          <w:sz w:val="24"/>
        </w:rPr>
        <w:t>。本合同总价</w:t>
      </w:r>
      <w:r>
        <w:rPr>
          <w:rFonts w:hint="eastAsia" w:ascii="宋体" w:hAnsi="宋体"/>
          <w:sz w:val="24"/>
        </w:rPr>
        <w:t>仅</w:t>
      </w:r>
      <w:r>
        <w:rPr>
          <w:rFonts w:ascii="宋体" w:hAnsi="宋体"/>
          <w:sz w:val="24"/>
        </w:rPr>
        <w:t>包括</w:t>
      </w:r>
      <w:r>
        <w:rPr>
          <w:rFonts w:hint="eastAsia" w:ascii="宋体" w:hAnsi="宋体" w:cs="宋体"/>
          <w:sz w:val="24"/>
          <w:szCs w:val="24"/>
        </w:rPr>
        <w:t>产品成本、运输费、装卸、人工、税金等费用</w:t>
      </w:r>
      <w:r>
        <w:rPr>
          <w:rFonts w:hint="eastAsia" w:ascii="宋体" w:hAnsi="宋体"/>
          <w:sz w:val="24"/>
        </w:rPr>
        <w:t>。</w:t>
      </w:r>
      <w:r>
        <w:rPr>
          <w:rFonts w:ascii="宋体" w:hAnsi="宋体"/>
          <w:sz w:val="24"/>
        </w:rPr>
        <w:t>在合同有效期内，甲方不承担</w:t>
      </w:r>
      <w:r>
        <w:rPr>
          <w:rFonts w:hint="eastAsia" w:ascii="宋体" w:hAnsi="宋体"/>
          <w:sz w:val="24"/>
        </w:rPr>
        <w:t>因各种因素所导致苗木、草皮成本上升而产生的价格上涨风险，且甲方无须另向乙方支付本合同规定之外的其他任何费用。</w:t>
      </w:r>
    </w:p>
    <w:p>
      <w:pPr>
        <w:spacing w:line="520" w:lineRule="exact"/>
        <w:ind w:firstLine="480" w:firstLineChars="200"/>
        <w:rPr>
          <w:rFonts w:ascii="宋体" w:hAnsi="宋体"/>
          <w:sz w:val="24"/>
        </w:rPr>
      </w:pPr>
      <w:r>
        <w:rPr>
          <w:rFonts w:ascii="宋体" w:hAnsi="宋体"/>
          <w:sz w:val="24"/>
        </w:rPr>
        <w:t>2.</w:t>
      </w:r>
      <w:r>
        <w:rPr>
          <w:rFonts w:hint="eastAsia" w:ascii="宋体" w:hAnsi="宋体"/>
          <w:sz w:val="24"/>
        </w:rPr>
        <w:t>付款方式</w:t>
      </w:r>
    </w:p>
    <w:p>
      <w:pPr>
        <w:spacing w:line="520" w:lineRule="exact"/>
        <w:ind w:firstLine="480" w:firstLineChars="200"/>
        <w:rPr>
          <w:rFonts w:ascii="宋体" w:hAnsi="宋体"/>
          <w:sz w:val="24"/>
        </w:rPr>
      </w:pPr>
      <w:r>
        <w:rPr>
          <w:rFonts w:ascii="宋体" w:hAnsi="宋体"/>
          <w:sz w:val="24"/>
        </w:rPr>
        <w:t>2.</w:t>
      </w:r>
      <w:r>
        <w:rPr>
          <w:rFonts w:hint="eastAsia" w:ascii="宋体" w:hAnsi="宋体"/>
          <w:sz w:val="24"/>
        </w:rPr>
        <w:t>1</w:t>
      </w:r>
      <w:r>
        <w:rPr>
          <w:rFonts w:ascii="宋体" w:hAnsi="宋体"/>
          <w:sz w:val="24"/>
        </w:rPr>
        <w:t xml:space="preserve"> </w:t>
      </w:r>
      <w:r>
        <w:rPr>
          <w:rFonts w:hint="eastAsia" w:ascii="宋体" w:hAnsi="宋体"/>
          <w:sz w:val="24"/>
        </w:rPr>
        <w:t>货物到达甲方指定地点且经甲方验收合格后</w:t>
      </w:r>
      <w:r>
        <w:rPr>
          <w:rFonts w:ascii="宋体" w:hAnsi="宋体"/>
          <w:sz w:val="24"/>
        </w:rPr>
        <w:t>30</w:t>
      </w:r>
      <w:r>
        <w:rPr>
          <w:rFonts w:hint="eastAsia" w:ascii="宋体" w:hAnsi="宋体"/>
          <w:sz w:val="24"/>
        </w:rPr>
        <w:t>日内支付至</w:t>
      </w:r>
      <w:r>
        <w:rPr>
          <w:rFonts w:ascii="宋体" w:hAnsi="宋体"/>
          <w:sz w:val="24"/>
        </w:rPr>
        <w:t>合同总额的</w:t>
      </w:r>
      <w:r>
        <w:rPr>
          <w:rFonts w:hint="eastAsia" w:ascii="宋体" w:hAnsi="宋体"/>
          <w:sz w:val="24"/>
        </w:rPr>
        <w:t>100</w:t>
      </w:r>
      <w:r>
        <w:rPr>
          <w:rFonts w:ascii="宋体" w:hAnsi="宋体"/>
          <w:sz w:val="24"/>
        </w:rPr>
        <w:t>%</w:t>
      </w:r>
      <w:r>
        <w:rPr>
          <w:rFonts w:hint="eastAsia" w:ascii="宋体" w:hAnsi="宋体"/>
          <w:sz w:val="24"/>
        </w:rPr>
        <w:t>（</w:t>
      </w:r>
      <w:r>
        <w:rPr>
          <w:rFonts w:ascii="宋体" w:hAnsi="宋体"/>
          <w:sz w:val="24"/>
        </w:rPr>
        <w:t>即人民币</w:t>
      </w:r>
      <w:r>
        <w:rPr>
          <w:rFonts w:ascii="宋体" w:hAnsi="宋体"/>
          <w:sz w:val="24"/>
          <w:u w:val="single"/>
        </w:rPr>
        <w:tab/>
      </w:r>
      <w:r>
        <w:rPr>
          <w:rFonts w:ascii="宋体" w:hAnsi="宋体"/>
          <w:sz w:val="24"/>
          <w:u w:val="single"/>
        </w:rPr>
        <w:t xml:space="preserve">  </w:t>
      </w:r>
      <w:r>
        <w:rPr>
          <w:rFonts w:ascii="宋体" w:hAnsi="宋体"/>
          <w:sz w:val="24"/>
        </w:rPr>
        <w:t>元整</w:t>
      </w:r>
      <w:r>
        <w:rPr>
          <w:rFonts w:hint="eastAsia" w:ascii="宋体" w:hAnsi="宋体"/>
          <w:sz w:val="24"/>
        </w:rPr>
        <w:t>）。</w:t>
      </w:r>
    </w:p>
    <w:p>
      <w:pPr>
        <w:spacing w:line="520" w:lineRule="exact"/>
        <w:ind w:firstLine="480" w:firstLineChars="200"/>
        <w:rPr>
          <w:rFonts w:ascii="宋体" w:hAnsi="宋体"/>
          <w:sz w:val="24"/>
        </w:rPr>
      </w:pPr>
      <w:r>
        <w:rPr>
          <w:rFonts w:ascii="宋体" w:hAnsi="宋体"/>
          <w:sz w:val="24"/>
        </w:rPr>
        <w:t>2.</w:t>
      </w:r>
      <w:r>
        <w:rPr>
          <w:rFonts w:hint="eastAsia" w:ascii="宋体" w:hAnsi="宋体"/>
          <w:sz w:val="24"/>
        </w:rPr>
        <w:t>2</w:t>
      </w:r>
      <w:r>
        <w:rPr>
          <w:rFonts w:ascii="宋体" w:hAnsi="宋体"/>
          <w:sz w:val="24"/>
        </w:rPr>
        <w:t xml:space="preserve"> </w:t>
      </w:r>
      <w:r>
        <w:rPr>
          <w:rFonts w:hint="eastAsia" w:ascii="宋体" w:hAnsi="宋体"/>
          <w:sz w:val="24"/>
        </w:rPr>
        <w:t>甲方付款前，乙方须先行向甲方提供等额、合法且有效的增值税专用发票及请款申请，否则，甲方有权拒绝付款且不承担迟延履行的法律责任。</w:t>
      </w:r>
    </w:p>
    <w:p>
      <w:pPr>
        <w:spacing w:line="520" w:lineRule="exact"/>
        <w:ind w:firstLine="480" w:firstLineChars="200"/>
        <w:rPr>
          <w:rFonts w:ascii="宋体" w:hAnsi="宋体"/>
          <w:sz w:val="24"/>
        </w:rPr>
      </w:pPr>
      <w:r>
        <w:rPr>
          <w:rFonts w:ascii="宋体" w:hAnsi="宋体"/>
          <w:sz w:val="24"/>
        </w:rPr>
        <w:t>2.</w:t>
      </w:r>
      <w:r>
        <w:rPr>
          <w:rFonts w:hint="eastAsia" w:ascii="宋体" w:hAnsi="宋体"/>
          <w:sz w:val="24"/>
        </w:rPr>
        <w:t>3</w:t>
      </w:r>
      <w:r>
        <w:rPr>
          <w:rFonts w:ascii="宋体" w:hAnsi="宋体"/>
          <w:sz w:val="24"/>
        </w:rPr>
        <w:t xml:space="preserve"> 甲方以银行转账方式</w:t>
      </w:r>
      <w:r>
        <w:rPr>
          <w:rFonts w:hint="eastAsia" w:ascii="宋体" w:hAnsi="宋体"/>
          <w:sz w:val="24"/>
        </w:rPr>
        <w:t>将款项汇入乙方指定的银行账户</w:t>
      </w:r>
      <w:r>
        <w:rPr>
          <w:rFonts w:ascii="宋体" w:hAnsi="宋体"/>
          <w:sz w:val="24"/>
        </w:rPr>
        <w:t>。</w:t>
      </w:r>
    </w:p>
    <w:p>
      <w:pPr>
        <w:pStyle w:val="2"/>
        <w:ind w:left="840" w:leftChars="400" w:firstLine="240" w:firstLineChars="100"/>
        <w:jc w:val="left"/>
        <w:rPr>
          <w:rFonts w:ascii="宋体" w:hAnsi="宋体"/>
          <w:sz w:val="24"/>
          <w:szCs w:val="22"/>
        </w:rPr>
      </w:pPr>
      <w:r>
        <w:rPr>
          <w:rFonts w:hint="eastAsia" w:ascii="宋体" w:hAnsi="宋体"/>
          <w:sz w:val="24"/>
          <w:szCs w:val="22"/>
        </w:rPr>
        <w:t>户</w:t>
      </w:r>
      <w:r>
        <w:rPr>
          <w:rFonts w:ascii="宋体" w:hAnsi="宋体"/>
          <w:sz w:val="24"/>
          <w:szCs w:val="22"/>
        </w:rPr>
        <w:t xml:space="preserve">    </w:t>
      </w:r>
      <w:r>
        <w:rPr>
          <w:rFonts w:hint="eastAsia" w:ascii="宋体" w:hAnsi="宋体"/>
          <w:sz w:val="24"/>
          <w:szCs w:val="22"/>
        </w:rPr>
        <w:t>名：</w:t>
      </w:r>
    </w:p>
    <w:p>
      <w:pPr>
        <w:pStyle w:val="2"/>
        <w:ind w:left="1079" w:leftChars="514"/>
        <w:jc w:val="left"/>
        <w:rPr>
          <w:rFonts w:ascii="宋体" w:hAnsi="宋体"/>
          <w:b/>
          <w:sz w:val="24"/>
        </w:rPr>
      </w:pPr>
      <w:r>
        <w:rPr>
          <w:rFonts w:hint="eastAsia" w:ascii="宋体" w:hAnsi="宋体"/>
          <w:sz w:val="24"/>
          <w:szCs w:val="22"/>
        </w:rPr>
        <w:t>帐</w:t>
      </w:r>
      <w:r>
        <w:rPr>
          <w:rFonts w:ascii="宋体" w:hAnsi="宋体"/>
          <w:sz w:val="24"/>
          <w:szCs w:val="22"/>
        </w:rPr>
        <w:t xml:space="preserve">    </w:t>
      </w:r>
      <w:r>
        <w:rPr>
          <w:rFonts w:hint="eastAsia" w:ascii="宋体" w:hAnsi="宋体"/>
          <w:sz w:val="24"/>
          <w:szCs w:val="22"/>
        </w:rPr>
        <w:t>号：</w:t>
      </w:r>
      <w:r>
        <w:rPr>
          <w:rFonts w:ascii="宋体" w:hAnsi="宋体"/>
          <w:sz w:val="24"/>
          <w:szCs w:val="22"/>
        </w:rPr>
        <w:br w:type="textWrapping"/>
      </w:r>
      <w:r>
        <w:rPr>
          <w:rFonts w:hint="eastAsia" w:ascii="宋体" w:hAnsi="宋体"/>
          <w:sz w:val="24"/>
          <w:szCs w:val="22"/>
        </w:rPr>
        <w:t>开</w:t>
      </w:r>
      <w:r>
        <w:rPr>
          <w:rFonts w:ascii="宋体" w:hAnsi="宋体"/>
          <w:sz w:val="24"/>
          <w:szCs w:val="22"/>
        </w:rPr>
        <w:t xml:space="preserve"> </w:t>
      </w:r>
      <w:r>
        <w:rPr>
          <w:rFonts w:hint="eastAsia" w:ascii="宋体" w:hAnsi="宋体"/>
          <w:sz w:val="24"/>
          <w:szCs w:val="22"/>
        </w:rPr>
        <w:t>户</w:t>
      </w:r>
      <w:r>
        <w:rPr>
          <w:rFonts w:ascii="宋体" w:hAnsi="宋体"/>
          <w:sz w:val="24"/>
          <w:szCs w:val="22"/>
        </w:rPr>
        <w:t xml:space="preserve"> </w:t>
      </w:r>
      <w:r>
        <w:rPr>
          <w:rFonts w:hint="eastAsia" w:ascii="宋体" w:hAnsi="宋体"/>
          <w:sz w:val="24"/>
          <w:szCs w:val="22"/>
        </w:rPr>
        <w:t>行：</w:t>
      </w:r>
    </w:p>
    <w:p>
      <w:pPr>
        <w:spacing w:line="520" w:lineRule="exact"/>
        <w:ind w:firstLine="482" w:firstLineChars="200"/>
        <w:rPr>
          <w:rFonts w:ascii="宋体" w:hAnsi="宋体"/>
          <w:b/>
          <w:sz w:val="24"/>
        </w:rPr>
      </w:pPr>
      <w:r>
        <w:rPr>
          <w:rFonts w:hint="eastAsia" w:ascii="宋体" w:hAnsi="宋体"/>
          <w:b/>
          <w:sz w:val="24"/>
        </w:rPr>
        <w:t>六、合同的解除和变更</w:t>
      </w:r>
    </w:p>
    <w:p>
      <w:pPr>
        <w:spacing w:line="520" w:lineRule="exact"/>
        <w:ind w:firstLine="480" w:firstLineChars="200"/>
        <w:rPr>
          <w:rFonts w:ascii="宋体" w:hAnsi="宋体" w:cs="宋体"/>
          <w:sz w:val="24"/>
          <w:szCs w:val="24"/>
        </w:rPr>
      </w:pPr>
      <w:r>
        <w:rPr>
          <w:rFonts w:hint="eastAsia" w:ascii="宋体" w:hAnsi="宋体" w:cs="宋体"/>
          <w:sz w:val="24"/>
          <w:szCs w:val="24"/>
        </w:rPr>
        <w:t>6.1 经甲、乙双方协商一致，双方可解除本合同；</w:t>
      </w:r>
    </w:p>
    <w:p>
      <w:pPr>
        <w:spacing w:line="520" w:lineRule="exact"/>
        <w:ind w:firstLine="480" w:firstLineChars="200"/>
        <w:rPr>
          <w:rFonts w:ascii="宋体" w:hAnsi="宋体" w:cs="宋体"/>
          <w:sz w:val="24"/>
          <w:szCs w:val="24"/>
        </w:rPr>
      </w:pPr>
      <w:r>
        <w:rPr>
          <w:rFonts w:hint="eastAsia" w:ascii="宋体" w:hAnsi="宋体" w:cs="宋体"/>
          <w:sz w:val="24"/>
          <w:szCs w:val="24"/>
        </w:rPr>
        <w:t>6.2 一方违约，导致或可能导致本合同目的不能实现，另一方有权提出解除合同的要求；</w:t>
      </w:r>
    </w:p>
    <w:p>
      <w:pPr>
        <w:spacing w:line="520" w:lineRule="exact"/>
        <w:ind w:firstLine="480" w:firstLineChars="200"/>
        <w:rPr>
          <w:rFonts w:ascii="宋体" w:hAnsi="宋体" w:cs="宋体"/>
          <w:sz w:val="24"/>
          <w:szCs w:val="24"/>
        </w:rPr>
      </w:pPr>
      <w:r>
        <w:rPr>
          <w:rFonts w:hint="eastAsia" w:ascii="宋体" w:hAnsi="宋体" w:cs="宋体"/>
          <w:sz w:val="24"/>
          <w:szCs w:val="24"/>
        </w:rPr>
        <w:t>6.3 一方提出解除合同的要求，应当及时以书面形式通知另一方，并应当说明解除合同的理由；</w:t>
      </w:r>
    </w:p>
    <w:p>
      <w:pPr>
        <w:spacing w:line="520" w:lineRule="exact"/>
        <w:ind w:firstLine="480" w:firstLineChars="200"/>
        <w:rPr>
          <w:rFonts w:ascii="宋体" w:hAnsi="宋体" w:cs="宋体"/>
          <w:sz w:val="24"/>
          <w:szCs w:val="24"/>
        </w:rPr>
      </w:pPr>
      <w:r>
        <w:rPr>
          <w:rFonts w:hint="eastAsia" w:ascii="宋体" w:hAnsi="宋体" w:cs="宋体"/>
          <w:sz w:val="24"/>
          <w:szCs w:val="24"/>
        </w:rPr>
        <w:t>6.4 本合同各项条款可以经双方协商一致后予以变更。</w:t>
      </w:r>
    </w:p>
    <w:p>
      <w:pPr>
        <w:spacing w:line="520" w:lineRule="exact"/>
        <w:ind w:firstLine="482" w:firstLineChars="200"/>
        <w:rPr>
          <w:rFonts w:ascii="宋体" w:hAnsi="宋体"/>
          <w:b/>
          <w:sz w:val="24"/>
        </w:rPr>
      </w:pPr>
      <w:r>
        <w:rPr>
          <w:rFonts w:hint="eastAsia" w:ascii="宋体" w:hAnsi="宋体"/>
          <w:b/>
          <w:sz w:val="24"/>
        </w:rPr>
        <w:t>七、争议处理方式</w:t>
      </w:r>
    </w:p>
    <w:p>
      <w:pPr>
        <w:spacing w:line="520" w:lineRule="exact"/>
        <w:ind w:firstLine="480" w:firstLineChars="200"/>
        <w:rPr>
          <w:rFonts w:ascii="宋体" w:hAnsi="宋体"/>
          <w:sz w:val="24"/>
        </w:rPr>
      </w:pPr>
      <w:r>
        <w:rPr>
          <w:rFonts w:hint="eastAsia" w:ascii="宋体" w:hAnsi="宋体"/>
          <w:sz w:val="24"/>
        </w:rPr>
        <w:t>凡因本合同引起的或与本合同有关的争议，双方应当协商解决。当事人不愿和解、调解或和解、调解不成时，双方均应当向甲方所在地有管辖权的人民法院起诉解决，违约方承担守约方律师费。</w:t>
      </w:r>
    </w:p>
    <w:p>
      <w:pPr>
        <w:pStyle w:val="16"/>
      </w:pPr>
      <w:r>
        <w:rPr>
          <w:rFonts w:hint="eastAsia" w:ascii="宋体" w:hAnsi="宋体"/>
        </w:rPr>
        <w:t>七、其他约定</w:t>
      </w:r>
    </w:p>
    <w:p>
      <w:pPr>
        <w:pStyle w:val="17"/>
      </w:pPr>
      <w:r>
        <w:rPr>
          <w:rFonts w:hint="eastAsia" w:ascii="宋体" w:hAnsi="宋体"/>
          <w:sz w:val="24"/>
        </w:rPr>
        <w:t xml:space="preserve">    本合同一式4份，甲方3份，乙方1份，均具有同等法律效力。双方盖章后生效。本合同未尽事宜，由双方另行协商并以书面形式予以补充。</w:t>
      </w: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甲方（盖章）</w:t>
      </w:r>
      <w:r>
        <w:rPr>
          <w:rFonts w:ascii="宋体" w:hAnsi="宋体"/>
          <w:sz w:val="24"/>
        </w:rPr>
        <w:t xml:space="preserve"> ：</w:t>
      </w:r>
      <w:r>
        <w:rPr>
          <w:rFonts w:ascii="宋体" w:hAnsi="宋体"/>
          <w:sz w:val="24"/>
        </w:rPr>
        <w:tab/>
      </w:r>
      <w:r>
        <w:rPr>
          <w:rFonts w:ascii="宋体" w:hAnsi="宋体"/>
          <w:sz w:val="24"/>
        </w:rPr>
        <w:t xml:space="preserve">                   乙方（盖章） ：</w:t>
      </w: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 xml:space="preserve">法定代表人： </w:t>
      </w:r>
      <w:r>
        <w:rPr>
          <w:rFonts w:ascii="宋体" w:hAnsi="宋体"/>
          <w:sz w:val="24"/>
        </w:rPr>
        <w:t xml:space="preserve">                     </w:t>
      </w:r>
      <w:r>
        <w:rPr>
          <w:rFonts w:ascii="宋体" w:hAnsi="宋体"/>
          <w:sz w:val="24"/>
        </w:rPr>
        <w:tab/>
      </w:r>
      <w:r>
        <w:rPr>
          <w:rFonts w:ascii="宋体" w:hAnsi="宋体"/>
          <w:sz w:val="24"/>
        </w:rPr>
        <w:t xml:space="preserve"> 法定代表人：</w:t>
      </w: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委托代理人：</w:t>
      </w:r>
      <w:r>
        <w:rPr>
          <w:rFonts w:ascii="宋体" w:hAnsi="宋体"/>
          <w:sz w:val="24"/>
        </w:rPr>
        <w:tab/>
      </w:r>
      <w:r>
        <w:rPr>
          <w:rFonts w:ascii="宋体" w:hAnsi="宋体"/>
          <w:sz w:val="24"/>
        </w:rPr>
        <w:t xml:space="preserve">                      委托代理人：</w:t>
      </w: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地</w:t>
      </w:r>
      <w:r>
        <w:rPr>
          <w:rFonts w:ascii="宋体" w:hAnsi="宋体"/>
          <w:sz w:val="24"/>
        </w:rPr>
        <w:tab/>
      </w:r>
      <w:r>
        <w:rPr>
          <w:rFonts w:ascii="宋体" w:hAnsi="宋体"/>
          <w:sz w:val="24"/>
        </w:rPr>
        <w:t xml:space="preserve">    址：</w:t>
      </w:r>
      <w:r>
        <w:rPr>
          <w:rFonts w:ascii="宋体" w:hAnsi="宋体"/>
          <w:sz w:val="24"/>
        </w:rPr>
        <w:tab/>
      </w:r>
      <w:r>
        <w:rPr>
          <w:rFonts w:ascii="宋体" w:hAnsi="宋体"/>
          <w:sz w:val="24"/>
        </w:rPr>
        <w:t xml:space="preserve">                      地</w:t>
      </w:r>
      <w:r>
        <w:rPr>
          <w:rFonts w:hint="eastAsia" w:ascii="宋体" w:hAnsi="宋体"/>
          <w:sz w:val="24"/>
        </w:rPr>
        <w:t xml:space="preserve">   </w:t>
      </w:r>
      <w:r>
        <w:rPr>
          <w:rFonts w:ascii="宋体" w:hAnsi="宋体"/>
          <w:sz w:val="24"/>
        </w:rPr>
        <w:tab/>
      </w:r>
      <w:r>
        <w:rPr>
          <w:rFonts w:ascii="宋体" w:hAnsi="宋体"/>
          <w:sz w:val="24"/>
        </w:rPr>
        <w:t>址：</w:t>
      </w: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联系电话：                          联系电话：</w:t>
      </w:r>
    </w:p>
    <w:p>
      <w:pPr>
        <w:spacing w:line="520" w:lineRule="exact"/>
        <w:rPr>
          <w:rFonts w:ascii="宋体" w:hAnsi="宋体"/>
          <w:sz w:val="24"/>
        </w:rPr>
      </w:pPr>
    </w:p>
    <w:p>
      <w:pPr>
        <w:spacing w:line="520" w:lineRule="exact"/>
        <w:ind w:firstLine="3600" w:firstLineChars="1500"/>
        <w:rPr>
          <w:rFonts w:ascii="宋体" w:hAnsi="宋体"/>
          <w:sz w:val="24"/>
        </w:rPr>
      </w:pPr>
      <w:r>
        <w:rPr>
          <w:rFonts w:hint="eastAsia" w:ascii="宋体" w:hAnsi="宋体"/>
          <w:sz w:val="24"/>
        </w:rPr>
        <w:t>合同签订日期：</w:t>
      </w:r>
      <w:r>
        <w:rPr>
          <w:rFonts w:ascii="宋体" w:hAnsi="宋体"/>
          <w:sz w:val="24"/>
        </w:rPr>
        <w:tab/>
      </w:r>
      <w:r>
        <w:rPr>
          <w:rFonts w:ascii="宋体" w:hAnsi="宋体"/>
          <w:sz w:val="24"/>
        </w:rPr>
        <w:t xml:space="preserve"> </w:t>
      </w:r>
      <w:r>
        <w:rPr>
          <w:rFonts w:hint="eastAsia" w:ascii="宋体" w:hAnsi="宋体"/>
          <w:sz w:val="24"/>
        </w:rPr>
        <w:t xml:space="preserve">  </w:t>
      </w:r>
      <w:r>
        <w:rPr>
          <w:rFonts w:ascii="宋体" w:hAnsi="宋体"/>
          <w:sz w:val="24"/>
        </w:rPr>
        <w:t>年</w:t>
      </w:r>
      <w:r>
        <w:rPr>
          <w:rFonts w:hint="eastAsia" w:ascii="宋体" w:hAnsi="宋体"/>
          <w:sz w:val="24"/>
        </w:rPr>
        <w:t xml:space="preserve">  </w:t>
      </w:r>
      <w:r>
        <w:rPr>
          <w:rFonts w:ascii="宋体" w:hAnsi="宋体"/>
          <w:sz w:val="24"/>
        </w:rPr>
        <w:tab/>
      </w:r>
      <w:r>
        <w:rPr>
          <w:rFonts w:hint="eastAsia" w:ascii="宋体" w:hAnsi="宋体"/>
          <w:sz w:val="24"/>
        </w:rPr>
        <w:t xml:space="preserve"> </w:t>
      </w:r>
      <w:r>
        <w:rPr>
          <w:rFonts w:ascii="宋体" w:hAnsi="宋体"/>
          <w:sz w:val="24"/>
        </w:rPr>
        <w:t>月</w:t>
      </w:r>
      <w:r>
        <w:rPr>
          <w:rFonts w:ascii="宋体" w:hAnsi="宋体"/>
          <w:sz w:val="24"/>
        </w:rPr>
        <w:tab/>
      </w:r>
      <w:r>
        <w:rPr>
          <w:rFonts w:ascii="宋体" w:hAnsi="宋体"/>
          <w:sz w:val="24"/>
        </w:rPr>
        <w:t xml:space="preserve"> </w:t>
      </w:r>
      <w:r>
        <w:rPr>
          <w:rFonts w:hint="eastAsia" w:ascii="宋体" w:hAnsi="宋体"/>
          <w:sz w:val="24"/>
        </w:rPr>
        <w:t xml:space="preserve">    </w:t>
      </w:r>
      <w:r>
        <w:rPr>
          <w:rFonts w:ascii="宋体" w:hAnsi="宋体"/>
          <w:sz w:val="24"/>
        </w:rPr>
        <w:t>日</w:t>
      </w:r>
    </w:p>
    <w:p>
      <w:pPr>
        <w:adjustRightInd w:val="0"/>
        <w:spacing w:line="400" w:lineRule="exact"/>
        <w:jc w:val="left"/>
        <w:rPr>
          <w:bCs/>
          <w:sz w:val="24"/>
        </w:rPr>
      </w:pPr>
    </w:p>
    <w:p>
      <w:pPr>
        <w:pStyle w:val="17"/>
        <w:rPr>
          <w:rFonts w:ascii="宋体" w:hAnsi="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ms Rmn">
    <w:altName w:val="Segoe Print"/>
    <w:panose1 w:val="020B0604020202020204"/>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F24024"/>
    <w:multiLevelType w:val="singleLevel"/>
    <w:tmpl w:val="AAF24024"/>
    <w:lvl w:ilvl="0" w:tentative="0">
      <w:start w:val="1"/>
      <w:numFmt w:val="decimal"/>
      <w:lvlText w:val="(%1)"/>
      <w:lvlJc w:val="left"/>
      <w:pPr>
        <w:ind w:left="425" w:hanging="425"/>
      </w:pPr>
      <w:rPr>
        <w:rFonts w:hint="default"/>
      </w:rPr>
    </w:lvl>
  </w:abstractNum>
  <w:abstractNum w:abstractNumId="1">
    <w:nsid w:val="B66692C0"/>
    <w:multiLevelType w:val="singleLevel"/>
    <w:tmpl w:val="B66692C0"/>
    <w:lvl w:ilvl="0" w:tentative="0">
      <w:start w:val="1"/>
      <w:numFmt w:val="decimal"/>
      <w:lvlText w:val="(%1)"/>
      <w:lvlJc w:val="left"/>
      <w:pPr>
        <w:ind w:left="425" w:hanging="425"/>
      </w:pPr>
      <w:rPr>
        <w:rFonts w:hint="default"/>
      </w:rPr>
    </w:lvl>
  </w:abstractNum>
  <w:abstractNum w:abstractNumId="2">
    <w:nsid w:val="C6E8AE0A"/>
    <w:multiLevelType w:val="singleLevel"/>
    <w:tmpl w:val="C6E8AE0A"/>
    <w:lvl w:ilvl="0" w:tentative="0">
      <w:start w:val="1"/>
      <w:numFmt w:val="decimal"/>
      <w:lvlText w:val="(%1)"/>
      <w:lvlJc w:val="left"/>
      <w:pPr>
        <w:ind w:left="425" w:hanging="425"/>
      </w:pPr>
      <w:rPr>
        <w:rFonts w:hint="default"/>
      </w:rPr>
    </w:lvl>
  </w:abstractNum>
  <w:abstractNum w:abstractNumId="3">
    <w:nsid w:val="E5CFC7A1"/>
    <w:multiLevelType w:val="singleLevel"/>
    <w:tmpl w:val="E5CFC7A1"/>
    <w:lvl w:ilvl="0" w:tentative="0">
      <w:start w:val="1"/>
      <w:numFmt w:val="chineseCounting"/>
      <w:suff w:val="nothing"/>
      <w:lvlText w:val="%1、"/>
      <w:lvlJc w:val="left"/>
      <w:pPr>
        <w:ind w:left="0" w:firstLine="420"/>
      </w:pPr>
      <w:rPr>
        <w:rFonts w:hint="eastAsia"/>
      </w:rPr>
    </w:lvl>
  </w:abstractNum>
  <w:abstractNum w:abstractNumId="4">
    <w:nsid w:val="10849D7C"/>
    <w:multiLevelType w:val="singleLevel"/>
    <w:tmpl w:val="10849D7C"/>
    <w:lvl w:ilvl="0" w:tentative="0">
      <w:start w:val="1"/>
      <w:numFmt w:val="decimal"/>
      <w:suff w:val="nothing"/>
      <w:lvlText w:val="%1．"/>
      <w:lvlJc w:val="left"/>
      <w:pPr>
        <w:ind w:left="0" w:firstLine="400"/>
      </w:pPr>
      <w:rPr>
        <w:rFonts w:hint="default"/>
      </w:rPr>
    </w:lvl>
  </w:abstractNum>
  <w:abstractNum w:abstractNumId="5">
    <w:nsid w:val="11C5BFF4"/>
    <w:multiLevelType w:val="singleLevel"/>
    <w:tmpl w:val="11C5BFF4"/>
    <w:lvl w:ilvl="0" w:tentative="0">
      <w:start w:val="1"/>
      <w:numFmt w:val="decimal"/>
      <w:suff w:val="nothing"/>
      <w:lvlText w:val="%1．"/>
      <w:lvlJc w:val="left"/>
      <w:pPr>
        <w:ind w:left="0" w:firstLine="400"/>
      </w:pPr>
      <w:rPr>
        <w:rFonts w:hint="default"/>
      </w:rPr>
    </w:lvl>
  </w:abstractNum>
  <w:abstractNum w:abstractNumId="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oy next door">
    <w15:presenceInfo w15:providerId="WPS Office" w15:userId="881571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8E"/>
    <w:rsid w:val="00092854"/>
    <w:rsid w:val="00151FA2"/>
    <w:rsid w:val="0015501F"/>
    <w:rsid w:val="001B548D"/>
    <w:rsid w:val="005409C8"/>
    <w:rsid w:val="0083028E"/>
    <w:rsid w:val="0086125D"/>
    <w:rsid w:val="00D64A3A"/>
    <w:rsid w:val="01462D54"/>
    <w:rsid w:val="02E22ED8"/>
    <w:rsid w:val="03A92671"/>
    <w:rsid w:val="03B17E0A"/>
    <w:rsid w:val="03E520C7"/>
    <w:rsid w:val="045D136C"/>
    <w:rsid w:val="04A839F7"/>
    <w:rsid w:val="04BC0D8F"/>
    <w:rsid w:val="051C5D37"/>
    <w:rsid w:val="05746268"/>
    <w:rsid w:val="05E4778A"/>
    <w:rsid w:val="06452D2B"/>
    <w:rsid w:val="075B056D"/>
    <w:rsid w:val="08316DD7"/>
    <w:rsid w:val="0833099C"/>
    <w:rsid w:val="08E97470"/>
    <w:rsid w:val="09202759"/>
    <w:rsid w:val="095C55D7"/>
    <w:rsid w:val="09B4698A"/>
    <w:rsid w:val="09F15E43"/>
    <w:rsid w:val="0A0A32EC"/>
    <w:rsid w:val="0A471453"/>
    <w:rsid w:val="0B200F42"/>
    <w:rsid w:val="0BD24039"/>
    <w:rsid w:val="0D0E741C"/>
    <w:rsid w:val="0D117222"/>
    <w:rsid w:val="0EA22C8A"/>
    <w:rsid w:val="0F1349A9"/>
    <w:rsid w:val="0F1B2589"/>
    <w:rsid w:val="0F207299"/>
    <w:rsid w:val="0F8A540E"/>
    <w:rsid w:val="10246775"/>
    <w:rsid w:val="10694573"/>
    <w:rsid w:val="11E72EED"/>
    <w:rsid w:val="13B528D6"/>
    <w:rsid w:val="13F6488F"/>
    <w:rsid w:val="157713B5"/>
    <w:rsid w:val="16A015A9"/>
    <w:rsid w:val="171501CA"/>
    <w:rsid w:val="17A1293B"/>
    <w:rsid w:val="17B26AA7"/>
    <w:rsid w:val="181A05AF"/>
    <w:rsid w:val="181B20BA"/>
    <w:rsid w:val="18584EBC"/>
    <w:rsid w:val="187D6F7C"/>
    <w:rsid w:val="19207339"/>
    <w:rsid w:val="1AC06050"/>
    <w:rsid w:val="1AC30519"/>
    <w:rsid w:val="1B3E3A57"/>
    <w:rsid w:val="1C214A77"/>
    <w:rsid w:val="1E725B7A"/>
    <w:rsid w:val="1FA928AE"/>
    <w:rsid w:val="20166D49"/>
    <w:rsid w:val="2174602E"/>
    <w:rsid w:val="22876628"/>
    <w:rsid w:val="22BF22A8"/>
    <w:rsid w:val="23593C8E"/>
    <w:rsid w:val="240567A2"/>
    <w:rsid w:val="245342CC"/>
    <w:rsid w:val="24C4286C"/>
    <w:rsid w:val="24CD537A"/>
    <w:rsid w:val="25247619"/>
    <w:rsid w:val="266402BD"/>
    <w:rsid w:val="26A61D9D"/>
    <w:rsid w:val="26A9109F"/>
    <w:rsid w:val="26EF49BC"/>
    <w:rsid w:val="2708676C"/>
    <w:rsid w:val="2733518F"/>
    <w:rsid w:val="280E15F6"/>
    <w:rsid w:val="283109C4"/>
    <w:rsid w:val="29D0357B"/>
    <w:rsid w:val="2A294E1C"/>
    <w:rsid w:val="2A5D69B0"/>
    <w:rsid w:val="2A791E97"/>
    <w:rsid w:val="2AA631E4"/>
    <w:rsid w:val="2AF65533"/>
    <w:rsid w:val="2B0271FC"/>
    <w:rsid w:val="2B09710D"/>
    <w:rsid w:val="2B7C7311"/>
    <w:rsid w:val="2C15517D"/>
    <w:rsid w:val="2CCF4FB7"/>
    <w:rsid w:val="2CE60B5F"/>
    <w:rsid w:val="2DA73F70"/>
    <w:rsid w:val="2ED616CD"/>
    <w:rsid w:val="2EE83499"/>
    <w:rsid w:val="2F7D2ABA"/>
    <w:rsid w:val="30231817"/>
    <w:rsid w:val="30946DDC"/>
    <w:rsid w:val="30C2556C"/>
    <w:rsid w:val="3118560B"/>
    <w:rsid w:val="31F653BA"/>
    <w:rsid w:val="32EA75EC"/>
    <w:rsid w:val="33524F78"/>
    <w:rsid w:val="335C156D"/>
    <w:rsid w:val="339C33D5"/>
    <w:rsid w:val="33E469AF"/>
    <w:rsid w:val="354A15FF"/>
    <w:rsid w:val="35F33590"/>
    <w:rsid w:val="3680228B"/>
    <w:rsid w:val="36CA6B4F"/>
    <w:rsid w:val="380B4D0F"/>
    <w:rsid w:val="398F2669"/>
    <w:rsid w:val="3A43544F"/>
    <w:rsid w:val="3AF11F8F"/>
    <w:rsid w:val="3B9A3CAC"/>
    <w:rsid w:val="3BAE4F0B"/>
    <w:rsid w:val="400F3514"/>
    <w:rsid w:val="4102787B"/>
    <w:rsid w:val="416F1AAC"/>
    <w:rsid w:val="41EF5224"/>
    <w:rsid w:val="420A2D2A"/>
    <w:rsid w:val="429E2B62"/>
    <w:rsid w:val="42A555DF"/>
    <w:rsid w:val="45112008"/>
    <w:rsid w:val="48964F0C"/>
    <w:rsid w:val="49BB1C78"/>
    <w:rsid w:val="4A1944BD"/>
    <w:rsid w:val="4A5D6048"/>
    <w:rsid w:val="4AB861F4"/>
    <w:rsid w:val="4BDD3E56"/>
    <w:rsid w:val="4C575325"/>
    <w:rsid w:val="4CD03E0C"/>
    <w:rsid w:val="4E02212D"/>
    <w:rsid w:val="4E120984"/>
    <w:rsid w:val="50B7326C"/>
    <w:rsid w:val="50D10389"/>
    <w:rsid w:val="50F529B0"/>
    <w:rsid w:val="51462F6A"/>
    <w:rsid w:val="519372C7"/>
    <w:rsid w:val="52103261"/>
    <w:rsid w:val="526A0A52"/>
    <w:rsid w:val="52D3501F"/>
    <w:rsid w:val="52DD0CD8"/>
    <w:rsid w:val="532252B0"/>
    <w:rsid w:val="53BE717B"/>
    <w:rsid w:val="543A7AD5"/>
    <w:rsid w:val="54DA308B"/>
    <w:rsid w:val="55E317AF"/>
    <w:rsid w:val="570D2F26"/>
    <w:rsid w:val="573623BC"/>
    <w:rsid w:val="578744F1"/>
    <w:rsid w:val="57B2739E"/>
    <w:rsid w:val="58A52C5D"/>
    <w:rsid w:val="595848F5"/>
    <w:rsid w:val="59954F85"/>
    <w:rsid w:val="5A2436AB"/>
    <w:rsid w:val="5B0552D7"/>
    <w:rsid w:val="5BAC2A91"/>
    <w:rsid w:val="5BE663E0"/>
    <w:rsid w:val="5D2A1C71"/>
    <w:rsid w:val="5DB9714C"/>
    <w:rsid w:val="5E843513"/>
    <w:rsid w:val="5EDC17A8"/>
    <w:rsid w:val="5F641582"/>
    <w:rsid w:val="5FCE4518"/>
    <w:rsid w:val="60491220"/>
    <w:rsid w:val="608F42E3"/>
    <w:rsid w:val="63923F1D"/>
    <w:rsid w:val="64BF48EA"/>
    <w:rsid w:val="64E60679"/>
    <w:rsid w:val="65E2534F"/>
    <w:rsid w:val="66483966"/>
    <w:rsid w:val="672A3F7F"/>
    <w:rsid w:val="67A946D4"/>
    <w:rsid w:val="68517AA7"/>
    <w:rsid w:val="68644550"/>
    <w:rsid w:val="6AC1304F"/>
    <w:rsid w:val="6AC708AA"/>
    <w:rsid w:val="6BAC45D3"/>
    <w:rsid w:val="6C3A2B9B"/>
    <w:rsid w:val="6C6E7C1E"/>
    <w:rsid w:val="6DC61124"/>
    <w:rsid w:val="6E330927"/>
    <w:rsid w:val="70AA60D6"/>
    <w:rsid w:val="712F4554"/>
    <w:rsid w:val="71D71D21"/>
    <w:rsid w:val="72F430A4"/>
    <w:rsid w:val="732D1806"/>
    <w:rsid w:val="73C506E1"/>
    <w:rsid w:val="73FC6EF6"/>
    <w:rsid w:val="74383951"/>
    <w:rsid w:val="74B55343"/>
    <w:rsid w:val="75E176D5"/>
    <w:rsid w:val="76112687"/>
    <w:rsid w:val="76466C4C"/>
    <w:rsid w:val="764C0950"/>
    <w:rsid w:val="773E2AFB"/>
    <w:rsid w:val="77F90088"/>
    <w:rsid w:val="77FB6FCB"/>
    <w:rsid w:val="78021349"/>
    <w:rsid w:val="7A071AA9"/>
    <w:rsid w:val="7B5022A2"/>
    <w:rsid w:val="7B66475B"/>
    <w:rsid w:val="7BC163EB"/>
    <w:rsid w:val="7CDE679E"/>
    <w:rsid w:val="7CE31103"/>
    <w:rsid w:val="7CF060D7"/>
    <w:rsid w:val="7D8F6DFF"/>
    <w:rsid w:val="7D9C405A"/>
    <w:rsid w:val="7DA2229B"/>
    <w:rsid w:val="7E0D5C2C"/>
    <w:rsid w:val="7E2C61AA"/>
    <w:rsid w:val="7E7A7C93"/>
    <w:rsid w:val="7F0A3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jc w:val="center"/>
      <w:outlineLvl w:val="3"/>
    </w:pPr>
    <w:rPr>
      <w:rFonts w:ascii="Calibri" w:hAnsi="Calibri" w:eastAsia="黑体"/>
      <w:b/>
      <w:bCs/>
      <w:kern w:val="0"/>
      <w:sz w:val="32"/>
      <w:szCs w:val="28"/>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index 8"/>
    <w:basedOn w:val="1"/>
    <w:next w:val="1"/>
    <w:qFormat/>
    <w:uiPriority w:val="0"/>
    <w:pPr>
      <w:ind w:left="1400" w:leftChars="1400"/>
    </w:pPr>
    <w:rPr>
      <w:szCs w:val="24"/>
    </w:rPr>
  </w:style>
  <w:style w:type="paragraph" w:styleId="6">
    <w:name w:val="annotation text"/>
    <w:basedOn w:val="1"/>
    <w:link w:val="22"/>
    <w:qFormat/>
    <w:uiPriority w:val="0"/>
    <w:pPr>
      <w:jc w:val="left"/>
    </w:pPr>
  </w:style>
  <w:style w:type="paragraph" w:styleId="7">
    <w:name w:val="Body Text"/>
    <w:basedOn w:val="1"/>
    <w:qFormat/>
    <w:uiPriority w:val="0"/>
    <w:pPr>
      <w:spacing w:after="120"/>
    </w:pPr>
  </w:style>
  <w:style w:type="paragraph" w:styleId="8">
    <w:name w:val="Plain Text"/>
    <w:basedOn w:val="1"/>
    <w:qFormat/>
    <w:uiPriority w:val="0"/>
    <w:pPr>
      <w:autoSpaceDE w:val="0"/>
      <w:autoSpaceDN w:val="0"/>
      <w:adjustRightInd w:val="0"/>
    </w:pPr>
    <w:rPr>
      <w:rFonts w:ascii="宋体" w:hAnsi="Tms Rmn"/>
      <w:szCs w:val="22"/>
    </w:rPr>
  </w:style>
  <w:style w:type="paragraph" w:styleId="9">
    <w:name w:val="Body Text Indent 2"/>
    <w:basedOn w:val="1"/>
    <w:qFormat/>
    <w:uiPriority w:val="0"/>
    <w:pPr>
      <w:spacing w:after="120" w:line="480" w:lineRule="auto"/>
      <w:ind w:left="420" w:leftChars="200"/>
    </w:pPr>
    <w:rPr>
      <w:rFonts w:ascii="Calibri" w:hAnsi="Calibri"/>
    </w:rPr>
  </w:style>
  <w:style w:type="paragraph" w:styleId="10">
    <w:name w:val="Balloon Text"/>
    <w:basedOn w:val="1"/>
    <w:link w:val="21"/>
    <w:uiPriority w:val="0"/>
    <w:rPr>
      <w:rFonts w:ascii="宋体"/>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6"/>
    <w:next w:val="6"/>
    <w:link w:val="23"/>
    <w:qFormat/>
    <w:uiPriority w:val="0"/>
    <w:rPr>
      <w:b/>
      <w:bCs/>
    </w:rPr>
  </w:style>
  <w:style w:type="character" w:styleId="15">
    <w:name w:val="annotation reference"/>
    <w:basedOn w:val="14"/>
    <w:qFormat/>
    <w:uiPriority w:val="0"/>
    <w:rPr>
      <w:sz w:val="21"/>
      <w:szCs w:val="21"/>
    </w:rPr>
  </w:style>
  <w:style w:type="paragraph" w:customStyle="1" w:styleId="16">
    <w:name w:val="标题 5（有编号）（绿盟科技）"/>
    <w:basedOn w:val="1"/>
    <w:next w:val="17"/>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8">
    <w:name w:val="GP正文(首行缩进)"/>
    <w:basedOn w:val="1"/>
    <w:qFormat/>
    <w:uiPriority w:val="0"/>
    <w:pPr>
      <w:spacing w:line="360" w:lineRule="auto"/>
      <w:ind w:firstLine="480" w:firstLineChars="200"/>
    </w:pPr>
    <w:rPr>
      <w:rFonts w:hAnsi="宋体"/>
    </w:rPr>
  </w:style>
  <w:style w:type="paragraph" w:customStyle="1" w:styleId="19">
    <w:name w:val="正文11"/>
    <w:basedOn w:val="1"/>
    <w:qFormat/>
    <w:uiPriority w:val="0"/>
    <w:pPr>
      <w:keepLines/>
      <w:widowControl/>
      <w:topLinePunct/>
      <w:spacing w:line="360" w:lineRule="auto"/>
      <w:ind w:left="420" w:leftChars="50" w:firstLine="420" w:firstLineChars="200"/>
    </w:pPr>
    <w:rPr>
      <w:kern w:val="0"/>
      <w:sz w:val="20"/>
    </w:rPr>
  </w:style>
  <w:style w:type="paragraph" w:customStyle="1" w:styleId="20">
    <w:name w:val="正文首行缩进两字符"/>
    <w:basedOn w:val="1"/>
    <w:qFormat/>
    <w:uiPriority w:val="0"/>
    <w:pPr>
      <w:spacing w:line="360" w:lineRule="auto"/>
      <w:ind w:firstLine="200" w:firstLineChars="200"/>
    </w:pPr>
    <w:rPr>
      <w:szCs w:val="24"/>
    </w:rPr>
  </w:style>
  <w:style w:type="character" w:customStyle="1" w:styleId="21">
    <w:name w:val="批注框文本 字符"/>
    <w:basedOn w:val="14"/>
    <w:link w:val="10"/>
    <w:qFormat/>
    <w:uiPriority w:val="0"/>
    <w:rPr>
      <w:rFonts w:ascii="宋体" w:hAnsi="Times New Roman"/>
      <w:kern w:val="2"/>
      <w:sz w:val="18"/>
      <w:szCs w:val="18"/>
    </w:rPr>
  </w:style>
  <w:style w:type="character" w:customStyle="1" w:styleId="22">
    <w:name w:val="批注文字 字符"/>
    <w:basedOn w:val="14"/>
    <w:link w:val="6"/>
    <w:qFormat/>
    <w:uiPriority w:val="0"/>
    <w:rPr>
      <w:rFonts w:ascii="Times New Roman" w:hAnsi="Times New Roman"/>
      <w:kern w:val="2"/>
      <w:sz w:val="21"/>
    </w:rPr>
  </w:style>
  <w:style w:type="character" w:customStyle="1" w:styleId="23">
    <w:name w:val="批注主题 字符"/>
    <w:basedOn w:val="22"/>
    <w:link w:val="12"/>
    <w:qFormat/>
    <w:uiPriority w:val="0"/>
    <w:rPr>
      <w:rFonts w:ascii="Times New Roman" w:hAnsi="Times New Roman"/>
      <w:b/>
      <w:bCs/>
      <w:kern w:val="2"/>
      <w:sz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592</Words>
  <Characters>3381</Characters>
  <Lines>28</Lines>
  <Paragraphs>7</Paragraphs>
  <TotalTime>21</TotalTime>
  <ScaleCrop>false</ScaleCrop>
  <LinksUpToDate>false</LinksUpToDate>
  <CharactersWithSpaces>3966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boy next door</cp:lastModifiedBy>
  <dcterms:modified xsi:type="dcterms:W3CDTF">2020-08-24T01:45:48Z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